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963" w:rsidRPr="003A358E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 xml:space="preserve">ПРОГРАМОВІ ВИМОГИ </w:t>
      </w:r>
    </w:p>
    <w:p w:rsidR="00D63AE4" w:rsidRPr="003A358E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 xml:space="preserve">до екзамену з дисципліни </w:t>
      </w:r>
    </w:p>
    <w:p w:rsidR="00D63AE4" w:rsidRPr="003A358E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358E">
        <w:rPr>
          <w:rFonts w:ascii="Times New Roman" w:hAnsi="Times New Roman" w:cs="Times New Roman"/>
          <w:b/>
          <w:sz w:val="28"/>
          <w:szCs w:val="28"/>
        </w:rPr>
        <w:t xml:space="preserve">«Загальна </w:t>
      </w:r>
      <w:proofErr w:type="spellStart"/>
      <w:r w:rsidRPr="003A358E">
        <w:rPr>
          <w:rFonts w:ascii="Times New Roman" w:hAnsi="Times New Roman" w:cs="Times New Roman"/>
          <w:b/>
          <w:sz w:val="28"/>
          <w:szCs w:val="28"/>
        </w:rPr>
        <w:t>реабілітологія</w:t>
      </w:r>
      <w:proofErr w:type="spellEnd"/>
      <w:r w:rsidRPr="003A358E">
        <w:rPr>
          <w:rFonts w:ascii="Times New Roman" w:hAnsi="Times New Roman" w:cs="Times New Roman"/>
          <w:b/>
          <w:sz w:val="28"/>
          <w:szCs w:val="28"/>
        </w:rPr>
        <w:t xml:space="preserve"> та інтегральні реабілітаційні технології»</w:t>
      </w:r>
    </w:p>
    <w:p w:rsidR="00D63AE4" w:rsidRDefault="00D63AE4" w:rsidP="00D63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91C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Загальні принципи роботи з дітьми з порушеннями опорно-рухового апарату. Основні напрями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корекційно</w:t>
      </w:r>
      <w:r w:rsidR="007D291C" w:rsidRPr="007D291C">
        <w:rPr>
          <w:rFonts w:ascii="Times New Roman" w:hAnsi="Times New Roman" w:cs="Times New Roman"/>
          <w:sz w:val="28"/>
          <w:szCs w:val="28"/>
        </w:rPr>
        <w:t>-</w:t>
      </w:r>
      <w:r w:rsidRPr="007D291C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роботи з дітьми з порушеннями опорно</w:t>
      </w:r>
      <w:r w:rsidR="007D291C" w:rsidRPr="007D291C">
        <w:rPr>
          <w:rFonts w:ascii="Times New Roman" w:hAnsi="Times New Roman" w:cs="Times New Roman"/>
          <w:sz w:val="28"/>
          <w:szCs w:val="28"/>
        </w:rPr>
        <w:t>-</w:t>
      </w:r>
      <w:r w:rsidRPr="007D291C">
        <w:rPr>
          <w:rFonts w:ascii="Times New Roman" w:hAnsi="Times New Roman" w:cs="Times New Roman"/>
          <w:sz w:val="28"/>
          <w:szCs w:val="28"/>
        </w:rPr>
        <w:t xml:space="preserve">рухового апарату. </w:t>
      </w:r>
    </w:p>
    <w:p w:rsidR="00D63AE4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>Загальна характеристика методів медико-соціальної реабілітації дітей з порушеннями опорно-рухового апарату.</w:t>
      </w:r>
    </w:p>
    <w:p w:rsidR="007D291C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Основні етапи розвитку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реабілітології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BB3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Характеристика основних складових комплексної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реабілітології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>.</w:t>
      </w:r>
    </w:p>
    <w:p w:rsidR="00660BB3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Войта-терапія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як метод реабілітації дітей з руховими порушеннями</w:t>
      </w:r>
      <w:r w:rsidR="00100D0B">
        <w:rPr>
          <w:rFonts w:ascii="Times New Roman" w:hAnsi="Times New Roman" w:cs="Times New Roman"/>
          <w:sz w:val="28"/>
          <w:szCs w:val="28"/>
        </w:rPr>
        <w:t>.</w:t>
      </w:r>
    </w:p>
    <w:p w:rsidR="007D291C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Здоров’язбережувальні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компетентності у фізичному вихованні дітей з ООП.</w:t>
      </w:r>
    </w:p>
    <w:p w:rsidR="00660BB3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Критерії та показники сформованості фізкультурно-оздоровчих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компетентностей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у дітей з ООП з фітнес-технологій</w:t>
      </w:r>
      <w:r w:rsidR="007D291C">
        <w:rPr>
          <w:rFonts w:ascii="Times New Roman" w:hAnsi="Times New Roman" w:cs="Times New Roman"/>
          <w:sz w:val="28"/>
          <w:szCs w:val="28"/>
        </w:rPr>
        <w:t>.</w:t>
      </w:r>
    </w:p>
    <w:p w:rsidR="007D291C" w:rsidRPr="007D291C" w:rsidRDefault="00660BB3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>Існуюча система закладів та установ реабілітації, їх структуру, завдання та перспективи розвитку цієї системи в Україні</w:t>
      </w:r>
      <w:r w:rsidR="007D291C" w:rsidRPr="007D291C">
        <w:rPr>
          <w:rFonts w:ascii="Times New Roman" w:hAnsi="Times New Roman" w:cs="Times New Roman"/>
          <w:sz w:val="28"/>
          <w:szCs w:val="28"/>
        </w:rPr>
        <w:t>.</w:t>
      </w:r>
      <w:r w:rsidRPr="007D29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BB3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>С</w:t>
      </w:r>
      <w:r w:rsidR="00660BB3" w:rsidRPr="007D291C">
        <w:rPr>
          <w:rFonts w:ascii="Times New Roman" w:hAnsi="Times New Roman" w:cs="Times New Roman"/>
          <w:sz w:val="28"/>
          <w:szCs w:val="28"/>
        </w:rPr>
        <w:t xml:space="preserve">учасні інтегральні </w:t>
      </w:r>
      <w:proofErr w:type="spellStart"/>
      <w:r w:rsidR="00660BB3" w:rsidRPr="007D291C">
        <w:rPr>
          <w:rFonts w:ascii="Times New Roman" w:hAnsi="Times New Roman" w:cs="Times New Roman"/>
          <w:sz w:val="28"/>
          <w:szCs w:val="28"/>
        </w:rPr>
        <w:t>корекційно-реабілітаційні</w:t>
      </w:r>
      <w:proofErr w:type="spellEnd"/>
      <w:r w:rsidR="00660BB3" w:rsidRPr="007D291C">
        <w:rPr>
          <w:rFonts w:ascii="Times New Roman" w:hAnsi="Times New Roman" w:cs="Times New Roman"/>
          <w:sz w:val="28"/>
          <w:szCs w:val="28"/>
        </w:rPr>
        <w:t xml:space="preserve"> технології, вікові етапи психічного та нейропсихічного розвитку дитини та їх урахування в педагогічній практиці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Монтессорі-терапія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при різних захворюваннях та порушеннях розвитку. 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Монтессорі-терапія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у поєднанні з іншими терапевтичними методами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Кондуктивна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педагогіка А.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Петьо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Принципи антропософії Рудольфа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Штайнера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0BB3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Значення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Вальдорфських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шкіл для освітніх закладів з інклюзивною формою навчання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Соціальна педіатрія та методика «Тандем». 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Методики медико-соціальної реабілітації.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Інтердисциплінарний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підхід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Мюнхенська функціональна діагностика розвитку. 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Корекційно-педагогічні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терапевтичні технології: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арттерапія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казкотерапія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, музикотерапія,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ігротерапія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>, анімаційна терапія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Використання спеціального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розвиткового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середовища в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корекційній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роботі з дітьми раннього віку з порушеннями опорно-рухового апарату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>Спеціальні технічні засоби реабілітації.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Класифікація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здоров’язбережувальних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технологій: лікувально-профілактичні, фізкультурно-оздоровчі, технології, спрямовані на забезпечення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соціальнопсихологічного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благополуччя дитини з ООП (технології психолого-педагогічного супроводу дитини). 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Технології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здоров’язбереження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здоров’язбагачення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педагогів, спрямовані на розвиток культури педагогів. </w:t>
      </w:r>
    </w:p>
    <w:p w:rsidR="007D291C" w:rsidRPr="007D291C" w:rsidRDefault="007D291C" w:rsidP="007D291C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291C">
        <w:rPr>
          <w:rFonts w:ascii="Times New Roman" w:hAnsi="Times New Roman" w:cs="Times New Roman"/>
          <w:sz w:val="28"/>
          <w:szCs w:val="28"/>
        </w:rPr>
        <w:t xml:space="preserve">Технології </w:t>
      </w:r>
      <w:proofErr w:type="spellStart"/>
      <w:r w:rsidRPr="007D291C">
        <w:rPr>
          <w:rFonts w:ascii="Times New Roman" w:hAnsi="Times New Roman" w:cs="Times New Roman"/>
          <w:sz w:val="28"/>
          <w:szCs w:val="28"/>
        </w:rPr>
        <w:t>валеологічного</w:t>
      </w:r>
      <w:proofErr w:type="spellEnd"/>
      <w:r w:rsidRPr="007D291C">
        <w:rPr>
          <w:rFonts w:ascii="Times New Roman" w:hAnsi="Times New Roman" w:cs="Times New Roman"/>
          <w:sz w:val="28"/>
          <w:szCs w:val="28"/>
        </w:rPr>
        <w:t xml:space="preserve"> просвітництва батьків.</w:t>
      </w:r>
    </w:p>
    <w:p w:rsidR="00D63AE4" w:rsidRDefault="00D63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3AE4" w:rsidRPr="00FB3294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9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ПРОГРАМОВІ ВИМОГИ </w:t>
      </w:r>
    </w:p>
    <w:p w:rsidR="00D63AE4" w:rsidRPr="00FB3294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94">
        <w:rPr>
          <w:rFonts w:ascii="Times New Roman" w:hAnsi="Times New Roman" w:cs="Times New Roman"/>
          <w:b/>
          <w:sz w:val="28"/>
          <w:szCs w:val="28"/>
        </w:rPr>
        <w:t>до екзамену з дисципліни</w:t>
      </w:r>
    </w:p>
    <w:p w:rsidR="00D63AE4" w:rsidRPr="00FB3294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294">
        <w:rPr>
          <w:rFonts w:ascii="Times New Roman" w:hAnsi="Times New Roman" w:cs="Times New Roman"/>
          <w:b/>
          <w:sz w:val="28"/>
          <w:szCs w:val="28"/>
        </w:rPr>
        <w:t>«Практикум з фізичної реабілітації в інклюзивних закладах освіти»</w:t>
      </w:r>
    </w:p>
    <w:p w:rsidR="00D63AE4" w:rsidRPr="00FB3294" w:rsidRDefault="00D63AE4">
      <w:pPr>
        <w:rPr>
          <w:rFonts w:ascii="Times New Roman" w:hAnsi="Times New Roman" w:cs="Times New Roman"/>
          <w:b/>
          <w:sz w:val="28"/>
          <w:szCs w:val="28"/>
        </w:rPr>
      </w:pP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  <w:tab w:val="left" w:pos="9639"/>
        </w:tabs>
        <w:jc w:val="both"/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Поняття «реабілітація», її визначення, складові частини та об'єкт вивчення.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  <w:tab w:val="left" w:pos="9639"/>
        </w:tabs>
        <w:jc w:val="both"/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Роль</w:t>
      </w:r>
      <w:r w:rsidR="00FB3294">
        <w:rPr>
          <w:rFonts w:ascii="Book Antiqua" w:eastAsia="Book Antiqua" w:hAnsi="Book Antiqua"/>
          <w:sz w:val="28"/>
          <w:szCs w:val="28"/>
        </w:rPr>
        <w:t xml:space="preserve"> </w:t>
      </w:r>
      <w:r w:rsidRPr="00FB3294">
        <w:rPr>
          <w:rFonts w:ascii="Book Antiqua" w:eastAsia="Book Antiqua" w:hAnsi="Book Antiqua"/>
          <w:sz w:val="28"/>
          <w:szCs w:val="28"/>
        </w:rPr>
        <w:t>фізичної</w:t>
      </w:r>
      <w:r w:rsidR="00FB3294">
        <w:rPr>
          <w:rFonts w:ascii="Book Antiqua" w:eastAsia="Book Antiqua" w:hAnsi="Book Antiqua"/>
          <w:sz w:val="28"/>
          <w:szCs w:val="28"/>
        </w:rPr>
        <w:t xml:space="preserve"> </w:t>
      </w:r>
      <w:r w:rsidRPr="00FB3294">
        <w:rPr>
          <w:rFonts w:ascii="Book Antiqua" w:eastAsia="Book Antiqua" w:hAnsi="Book Antiqua"/>
          <w:sz w:val="28"/>
          <w:szCs w:val="28"/>
        </w:rPr>
        <w:t>реабілітації</w:t>
      </w:r>
      <w:r w:rsidR="00FB3294">
        <w:rPr>
          <w:rFonts w:ascii="Book Antiqua" w:eastAsia="Book Antiqua" w:hAnsi="Book Antiqua"/>
          <w:sz w:val="28"/>
          <w:szCs w:val="28"/>
        </w:rPr>
        <w:t xml:space="preserve"> </w:t>
      </w:r>
      <w:r w:rsidRPr="00FB3294">
        <w:rPr>
          <w:rFonts w:ascii="Book Antiqua" w:eastAsia="Book Antiqua" w:hAnsi="Book Antiqua"/>
          <w:sz w:val="28"/>
          <w:szCs w:val="28"/>
        </w:rPr>
        <w:t>в системі підготовки</w:t>
      </w:r>
      <w:r w:rsidR="00FB3294">
        <w:rPr>
          <w:rFonts w:ascii="Book Antiqua" w:eastAsia="Book Antiqua" w:hAnsi="Book Antiqua"/>
          <w:sz w:val="28"/>
          <w:szCs w:val="28"/>
        </w:rPr>
        <w:t xml:space="preserve"> </w:t>
      </w:r>
      <w:r w:rsidRPr="00FB3294">
        <w:rPr>
          <w:rFonts w:ascii="Book Antiqua" w:eastAsia="Book Antiqua" w:hAnsi="Book Antiqua"/>
          <w:sz w:val="28"/>
          <w:szCs w:val="28"/>
        </w:rPr>
        <w:t>висококваліфікова</w:t>
      </w:r>
      <w:r w:rsidR="00FB3294">
        <w:rPr>
          <w:rFonts w:ascii="Book Antiqua" w:eastAsia="Book Antiqua" w:hAnsi="Book Antiqua"/>
          <w:sz w:val="28"/>
          <w:szCs w:val="28"/>
        </w:rPr>
        <w:softHyphen/>
      </w:r>
      <w:r w:rsidRPr="00FB3294">
        <w:rPr>
          <w:rFonts w:ascii="Book Antiqua" w:eastAsia="Book Antiqua" w:hAnsi="Book Antiqua"/>
          <w:sz w:val="28"/>
          <w:szCs w:val="28"/>
        </w:rPr>
        <w:t xml:space="preserve">них тренерів, педагогів, </w:t>
      </w:r>
      <w:proofErr w:type="spellStart"/>
      <w:r w:rsidRPr="00FB3294">
        <w:rPr>
          <w:rFonts w:ascii="Book Antiqua" w:eastAsia="Book Antiqua" w:hAnsi="Book Antiqua"/>
          <w:sz w:val="28"/>
          <w:szCs w:val="28"/>
        </w:rPr>
        <w:t>реабілітологів</w:t>
      </w:r>
      <w:proofErr w:type="spellEnd"/>
      <w:r w:rsidRPr="00FB3294">
        <w:rPr>
          <w:rFonts w:ascii="Book Antiqua" w:eastAsia="Book Antiqua" w:hAnsi="Book Antiqua"/>
          <w:sz w:val="28"/>
          <w:szCs w:val="28"/>
        </w:rPr>
        <w:t xml:space="preserve"> і спортсменів.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  <w:tab w:val="left" w:pos="9639"/>
        </w:tabs>
        <w:jc w:val="both"/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Цілі і завдання фізичної реабілітації.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  <w:tab w:val="left" w:pos="9639"/>
        </w:tabs>
        <w:jc w:val="both"/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Історичні аспекти розвитку та становлення фізичної реабілітації.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  <w:tab w:val="left" w:pos="9639"/>
        </w:tabs>
        <w:jc w:val="both"/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Роль фізичної реабілітації для суспільства.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0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Складові й структура реабілітаційного процесу.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6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Основи реабілітації (біологічні, психічні, морально-етичні, науково-медичні, соціально-економічні).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6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Реабілітаційні заходи (медичні, психологічні, фізичні, педагогічні, соціальні, трудові, технічні, правові).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Реабілітаційні установи, що реалізують програми медико-соціальної реабілітації.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</w:tabs>
        <w:rPr>
          <w:rFonts w:ascii="Book Antiqua" w:eastAsia="Book Antiqua" w:hAnsi="Book Antiqua"/>
          <w:sz w:val="26"/>
        </w:rPr>
      </w:pPr>
      <w:r w:rsidRPr="00FB3294">
        <w:rPr>
          <w:rFonts w:ascii="Book Antiqua" w:eastAsia="Book Antiqua" w:hAnsi="Book Antiqua"/>
          <w:sz w:val="26"/>
        </w:rPr>
        <w:t>Лікувальна фізична культура, поняття, механізми лікувальної дії.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Класифікація фізичних вправ.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Гімнастичні та дихальні вправи.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620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Спортивно-прикладні вправи та ігри.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Лікувальний масаж. Прийоми лікувального масажу.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0"/>
        </w:tabs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Фізіотерапія. Класифікація лікувальних фізичних чинників.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0"/>
        </w:tabs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Природні чинники оздоровлення. Кліматотерапія.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0"/>
        </w:tabs>
        <w:rPr>
          <w:rFonts w:ascii="Book Antiqua" w:eastAsia="Book Antiqua" w:hAnsi="Book Antiqua"/>
          <w:sz w:val="28"/>
          <w:szCs w:val="28"/>
        </w:rPr>
      </w:pPr>
      <w:proofErr w:type="spellStart"/>
      <w:r w:rsidRPr="00FB3294">
        <w:rPr>
          <w:rFonts w:ascii="Book Antiqua" w:eastAsia="Book Antiqua" w:hAnsi="Book Antiqua"/>
          <w:sz w:val="28"/>
          <w:szCs w:val="28"/>
        </w:rPr>
        <w:t>Преформовані</w:t>
      </w:r>
      <w:proofErr w:type="spellEnd"/>
      <w:r w:rsidRPr="00FB3294">
        <w:rPr>
          <w:rFonts w:ascii="Book Antiqua" w:eastAsia="Book Antiqua" w:hAnsi="Book Antiqua"/>
          <w:sz w:val="28"/>
          <w:szCs w:val="28"/>
        </w:rPr>
        <w:t xml:space="preserve"> фізичні лікувальні чинники.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0"/>
        </w:tabs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Водолікувальні чинники (гідротерапія, бальнеотерапія).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1028"/>
        </w:tabs>
        <w:rPr>
          <w:rFonts w:ascii="Book Antiqua" w:eastAsia="Book Antiqua" w:hAnsi="Book Antiqua"/>
          <w:sz w:val="28"/>
          <w:szCs w:val="28"/>
        </w:rPr>
      </w:pPr>
      <w:proofErr w:type="spellStart"/>
      <w:r w:rsidRPr="00FB3294">
        <w:rPr>
          <w:rFonts w:ascii="Book Antiqua" w:eastAsia="Book Antiqua" w:hAnsi="Book Antiqua"/>
          <w:sz w:val="28"/>
          <w:szCs w:val="28"/>
        </w:rPr>
        <w:t>Теплолікувальні</w:t>
      </w:r>
      <w:proofErr w:type="spellEnd"/>
      <w:r w:rsidRPr="00FB3294">
        <w:rPr>
          <w:rFonts w:ascii="Book Antiqua" w:eastAsia="Book Antiqua" w:hAnsi="Book Antiqua"/>
          <w:sz w:val="28"/>
          <w:szCs w:val="28"/>
        </w:rPr>
        <w:t xml:space="preserve"> чинники (</w:t>
      </w:r>
      <w:proofErr w:type="spellStart"/>
      <w:r w:rsidRPr="00FB3294">
        <w:rPr>
          <w:rFonts w:ascii="Book Antiqua" w:eastAsia="Book Antiqua" w:hAnsi="Book Antiqua"/>
          <w:sz w:val="28"/>
          <w:szCs w:val="28"/>
        </w:rPr>
        <w:t>пелоїди</w:t>
      </w:r>
      <w:proofErr w:type="spellEnd"/>
      <w:r w:rsidRPr="00FB3294">
        <w:rPr>
          <w:rFonts w:ascii="Book Antiqua" w:eastAsia="Book Antiqua" w:hAnsi="Book Antiqua"/>
          <w:sz w:val="28"/>
          <w:szCs w:val="28"/>
        </w:rPr>
        <w:t>, глина, пісок, парафін, озокерит).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0"/>
        </w:tabs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 xml:space="preserve">Механотерапія. </w:t>
      </w:r>
      <w:proofErr w:type="spellStart"/>
      <w:r w:rsidRPr="00FB3294">
        <w:rPr>
          <w:rFonts w:ascii="Book Antiqua" w:eastAsia="Book Antiqua" w:hAnsi="Book Antiqua"/>
          <w:sz w:val="28"/>
          <w:szCs w:val="28"/>
        </w:rPr>
        <w:t>Працетерапія</w:t>
      </w:r>
      <w:proofErr w:type="spellEnd"/>
      <w:r w:rsidRPr="00FB3294">
        <w:rPr>
          <w:rFonts w:ascii="Book Antiqua" w:eastAsia="Book Antiqua" w:hAnsi="Book Antiqua"/>
          <w:sz w:val="28"/>
          <w:szCs w:val="28"/>
        </w:rPr>
        <w:t>. Дієтотерапія.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709"/>
          <w:tab w:val="left" w:pos="960"/>
        </w:tabs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Основні етапи процесу фізичної реабілітації.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709"/>
          <w:tab w:val="left" w:pos="960"/>
        </w:tabs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 xml:space="preserve"> Лікувальні рухові режими на різних етапах реабілітації.</w:t>
      </w:r>
    </w:p>
    <w:p w:rsidR="00D63AE4" w:rsidRPr="00FB3294" w:rsidRDefault="00FB3294" w:rsidP="00FB3294">
      <w:pPr>
        <w:pStyle w:val="a3"/>
        <w:numPr>
          <w:ilvl w:val="0"/>
          <w:numId w:val="8"/>
        </w:numPr>
        <w:tabs>
          <w:tab w:val="left" w:pos="709"/>
          <w:tab w:val="left" w:pos="960"/>
        </w:tabs>
        <w:rPr>
          <w:rFonts w:ascii="Book Antiqua" w:eastAsia="Book Antiqua" w:hAnsi="Book Antiqua"/>
          <w:sz w:val="28"/>
          <w:szCs w:val="28"/>
        </w:rPr>
      </w:pPr>
      <w:r>
        <w:rPr>
          <w:rFonts w:ascii="Book Antiqua" w:eastAsia="Book Antiqua" w:hAnsi="Book Antiqua"/>
          <w:sz w:val="28"/>
          <w:szCs w:val="28"/>
        </w:rPr>
        <w:t xml:space="preserve"> </w:t>
      </w:r>
      <w:r w:rsidR="00D63AE4" w:rsidRPr="00FB3294">
        <w:rPr>
          <w:rFonts w:ascii="Book Antiqua" w:eastAsia="Book Antiqua" w:hAnsi="Book Antiqua"/>
          <w:sz w:val="28"/>
          <w:szCs w:val="28"/>
        </w:rPr>
        <w:t>Методи проведення фізичної реабілітації.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709"/>
          <w:tab w:val="left" w:pos="966"/>
        </w:tabs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 xml:space="preserve"> Педагогічні принципи застосування фізичних вправ у фізичній реабілітації.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 xml:space="preserve"> Форми проведення занять фізичними вправами у фізичній реабілітації.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jc w:val="both"/>
        <w:rPr>
          <w:rFonts w:ascii="Book Antiqua" w:eastAsia="Book Antiqua" w:hAnsi="Book Antiqua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Періоди</w:t>
      </w:r>
      <w:r w:rsidRPr="00FB3294">
        <w:rPr>
          <w:rFonts w:ascii="Times New Roman" w:eastAsia="Times New Roman" w:hAnsi="Times New Roman"/>
          <w:sz w:val="28"/>
          <w:szCs w:val="28"/>
        </w:rPr>
        <w:t xml:space="preserve"> </w:t>
      </w:r>
      <w:r w:rsidRPr="00FB3294">
        <w:rPr>
          <w:rFonts w:ascii="Book Antiqua" w:eastAsia="Book Antiqua" w:hAnsi="Book Antiqua"/>
          <w:sz w:val="28"/>
          <w:szCs w:val="28"/>
        </w:rPr>
        <w:t>проведення фізичної реабілітації в травматологічних хворих.</w:t>
      </w:r>
    </w:p>
    <w:p w:rsidR="00D63AE4" w:rsidRPr="00FB3294" w:rsidRDefault="00FB3294" w:rsidP="00FB3294">
      <w:pPr>
        <w:pStyle w:val="a3"/>
        <w:numPr>
          <w:ilvl w:val="0"/>
          <w:numId w:val="8"/>
        </w:numPr>
        <w:tabs>
          <w:tab w:val="left" w:pos="966"/>
        </w:tabs>
        <w:jc w:val="both"/>
        <w:rPr>
          <w:rFonts w:ascii="Book Antiqua" w:eastAsia="Book Antiqua" w:hAnsi="Book Antiqua"/>
          <w:sz w:val="28"/>
          <w:szCs w:val="28"/>
        </w:rPr>
      </w:pPr>
      <w:r>
        <w:rPr>
          <w:rFonts w:ascii="Book Antiqua" w:eastAsia="Book Antiqua" w:hAnsi="Book Antiqua"/>
          <w:sz w:val="28"/>
          <w:szCs w:val="28"/>
        </w:rPr>
        <w:t xml:space="preserve"> </w:t>
      </w:r>
      <w:r w:rsidR="00D63AE4" w:rsidRPr="00FB3294">
        <w:rPr>
          <w:rFonts w:ascii="Book Antiqua" w:eastAsia="Book Antiqua" w:hAnsi="Book Antiqua"/>
          <w:sz w:val="28"/>
          <w:szCs w:val="28"/>
        </w:rPr>
        <w:t>Періоди проведення фізичної реабілітації в хірургічних хворих.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FB3294">
        <w:rPr>
          <w:rFonts w:ascii="Book Antiqua" w:eastAsia="Book Antiqua" w:hAnsi="Book Antiqua"/>
          <w:sz w:val="28"/>
          <w:szCs w:val="28"/>
        </w:rPr>
        <w:t>. Періоди проведення фізичної реабілітації в неврологічних хворих.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6"/>
        </w:tabs>
        <w:jc w:val="both"/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lastRenderedPageBreak/>
        <w:t>Клініко-фізіологічне обґрунтування застосування засобів фізичної реабілітації при захворюваннях серцево-судинної системи.</w:t>
      </w:r>
    </w:p>
    <w:p w:rsidR="00D63AE4" w:rsidRPr="00FB3294" w:rsidRDefault="00FB3294" w:rsidP="00FB3294">
      <w:pPr>
        <w:pStyle w:val="a3"/>
        <w:numPr>
          <w:ilvl w:val="0"/>
          <w:numId w:val="8"/>
        </w:numPr>
        <w:tabs>
          <w:tab w:val="left" w:pos="966"/>
        </w:tabs>
        <w:rPr>
          <w:rFonts w:ascii="Book Antiqua" w:eastAsia="Book Antiqua" w:hAnsi="Book Antiqua"/>
          <w:sz w:val="28"/>
        </w:rPr>
      </w:pPr>
      <w:r>
        <w:rPr>
          <w:rFonts w:ascii="Book Antiqua" w:eastAsia="Book Antiqua" w:hAnsi="Book Antiqua"/>
          <w:sz w:val="28"/>
        </w:rPr>
        <w:t xml:space="preserve"> </w:t>
      </w:r>
      <w:r w:rsidR="00D63AE4" w:rsidRPr="00FB3294">
        <w:rPr>
          <w:rFonts w:ascii="Book Antiqua" w:eastAsia="Book Antiqua" w:hAnsi="Book Antiqua"/>
          <w:sz w:val="28"/>
        </w:rPr>
        <w:t>Показання та протипоказання до призначення засобів фізичної реабілітації в кардіології.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6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 xml:space="preserve"> Програми фізичної реабілітації хворих на інфаркт міокарда.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966"/>
        </w:tabs>
        <w:jc w:val="both"/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 xml:space="preserve"> Вибір рухового режиму та методик ЛФК у хворих на ішемічну хворобу серця на стаціонарному та санаторно-курортному етапах.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2860"/>
          <w:tab w:val="left" w:pos="5340"/>
          <w:tab w:val="left" w:pos="7400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>Загальна</w:t>
      </w:r>
      <w:r w:rsidR="00FB3294" w:rsidRPr="00FB3294">
        <w:rPr>
          <w:rFonts w:ascii="Times New Roman" w:eastAsia="Times New Roman" w:hAnsi="Times New Roman"/>
        </w:rPr>
        <w:t xml:space="preserve"> </w:t>
      </w:r>
      <w:r w:rsidRPr="00FB3294">
        <w:rPr>
          <w:rFonts w:ascii="Book Antiqua" w:eastAsia="Book Antiqua" w:hAnsi="Book Antiqua"/>
          <w:sz w:val="28"/>
        </w:rPr>
        <w:t>характеристика</w:t>
      </w:r>
      <w:r w:rsidR="00FB3294" w:rsidRPr="00FB3294">
        <w:rPr>
          <w:rFonts w:ascii="Times New Roman" w:eastAsia="Times New Roman" w:hAnsi="Times New Roman"/>
        </w:rPr>
        <w:t xml:space="preserve"> </w:t>
      </w:r>
      <w:r w:rsidRPr="00FB3294">
        <w:rPr>
          <w:rFonts w:ascii="Book Antiqua" w:eastAsia="Book Antiqua" w:hAnsi="Book Antiqua"/>
          <w:sz w:val="28"/>
        </w:rPr>
        <w:t>захворювань</w:t>
      </w:r>
      <w:r w:rsidR="00FB3294" w:rsidRPr="00FB3294">
        <w:rPr>
          <w:rFonts w:ascii="Times New Roman" w:eastAsia="Times New Roman" w:hAnsi="Times New Roman"/>
        </w:rPr>
        <w:t xml:space="preserve"> </w:t>
      </w:r>
      <w:r w:rsidRPr="00FB3294">
        <w:rPr>
          <w:rFonts w:ascii="Book Antiqua" w:eastAsia="Book Antiqua" w:hAnsi="Book Antiqua"/>
          <w:sz w:val="28"/>
        </w:rPr>
        <w:t>дихальної</w:t>
      </w:r>
      <w:r w:rsidR="00FB3294" w:rsidRPr="00FB3294">
        <w:rPr>
          <w:rFonts w:ascii="Book Antiqua" w:eastAsia="Book Antiqua" w:hAnsi="Book Antiqua"/>
          <w:sz w:val="28"/>
        </w:rPr>
        <w:t xml:space="preserve"> </w:t>
      </w:r>
      <w:r w:rsidRPr="00FB3294">
        <w:rPr>
          <w:rFonts w:ascii="Book Antiqua" w:eastAsia="Book Antiqua" w:hAnsi="Book Antiqua"/>
          <w:sz w:val="28"/>
        </w:rPr>
        <w:t>системи.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1320"/>
        </w:tabs>
        <w:jc w:val="both"/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 xml:space="preserve"> Клініко-фізіологічне обґрунтування застосування засобів фізичної реабілітації при захворюваннях органів дихальної системи.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1320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 xml:space="preserve"> Фізична реабілітація при пневмонії.</w:t>
      </w:r>
    </w:p>
    <w:p w:rsidR="00D63AE4" w:rsidRPr="00FB3294" w:rsidRDefault="00D63AE4" w:rsidP="00FB3294">
      <w:pPr>
        <w:pStyle w:val="a3"/>
        <w:numPr>
          <w:ilvl w:val="0"/>
          <w:numId w:val="8"/>
        </w:numPr>
        <w:tabs>
          <w:tab w:val="left" w:pos="1320"/>
        </w:tabs>
        <w:rPr>
          <w:rFonts w:ascii="Book Antiqua" w:eastAsia="Book Antiqua" w:hAnsi="Book Antiqua"/>
          <w:sz w:val="28"/>
        </w:rPr>
      </w:pPr>
      <w:r w:rsidRPr="00FB3294">
        <w:rPr>
          <w:rFonts w:ascii="Book Antiqua" w:eastAsia="Book Antiqua" w:hAnsi="Book Antiqua"/>
          <w:sz w:val="28"/>
        </w:rPr>
        <w:t xml:space="preserve"> Фізична реабілітація при бронхіальній астмі.</w:t>
      </w:r>
    </w:p>
    <w:p w:rsidR="00D63AE4" w:rsidRDefault="00D63AE4" w:rsidP="00D63A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3AE4" w:rsidRPr="000E73AF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ПРОГРАМОВІ ВИМОГИ </w:t>
      </w:r>
    </w:p>
    <w:p w:rsidR="00D63AE4" w:rsidRPr="000E73AF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73AF">
        <w:rPr>
          <w:rFonts w:ascii="Times New Roman" w:hAnsi="Times New Roman" w:cs="Times New Roman"/>
          <w:b/>
          <w:sz w:val="28"/>
          <w:szCs w:val="28"/>
        </w:rPr>
        <w:t>до екзамену з дисципліни</w:t>
      </w:r>
    </w:p>
    <w:p w:rsidR="00D63AE4" w:rsidRDefault="00D63AE4" w:rsidP="00D6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E73AF">
        <w:rPr>
          <w:rFonts w:ascii="Times New Roman" w:hAnsi="Times New Roman" w:cs="Times New Roman"/>
          <w:b/>
          <w:sz w:val="28"/>
          <w:szCs w:val="28"/>
        </w:rPr>
        <w:t>«Методика роботи з дітьми з порушенням інтелекту, ПФОРА та комбінованими»</w:t>
      </w:r>
    </w:p>
    <w:p w:rsidR="00FB3294" w:rsidRDefault="00FB3294" w:rsidP="00D63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3294" w:rsidRPr="00A832DA" w:rsidRDefault="00FB3294" w:rsidP="00A832DA">
      <w:pPr>
        <w:pStyle w:val="a3"/>
        <w:numPr>
          <w:ilvl w:val="0"/>
          <w:numId w:val="11"/>
        </w:numPr>
        <w:spacing w:line="0" w:lineRule="atLeast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32DA">
        <w:rPr>
          <w:rFonts w:ascii="Times New Roman" w:eastAsia="Arial" w:hAnsi="Times New Roman" w:cs="Times New Roman"/>
          <w:sz w:val="28"/>
          <w:szCs w:val="28"/>
        </w:rPr>
        <w:t>. Клініка та етіологія розумової відсталості</w:t>
      </w:r>
      <w:r w:rsidR="00A832D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A832DA" w:rsidRDefault="00FB3294" w:rsidP="00A832DA">
      <w:pPr>
        <w:pStyle w:val="a3"/>
        <w:numPr>
          <w:ilvl w:val="0"/>
          <w:numId w:val="11"/>
        </w:numPr>
        <w:spacing w:line="0" w:lineRule="atLeast"/>
        <w:ind w:right="1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32DA">
        <w:rPr>
          <w:rFonts w:ascii="Times New Roman" w:eastAsia="Arial" w:hAnsi="Times New Roman" w:cs="Times New Roman"/>
          <w:sz w:val="28"/>
          <w:szCs w:val="28"/>
        </w:rPr>
        <w:t>Характеристика ступенів інтелектуального порушення</w:t>
      </w:r>
      <w:r w:rsidR="00A832D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A832DA" w:rsidRDefault="00FB3294" w:rsidP="00A832DA">
      <w:pPr>
        <w:pStyle w:val="a3"/>
        <w:numPr>
          <w:ilvl w:val="0"/>
          <w:numId w:val="11"/>
        </w:numPr>
        <w:spacing w:line="34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832DA">
        <w:rPr>
          <w:rFonts w:ascii="Times New Roman" w:eastAsia="Arial" w:hAnsi="Times New Roman" w:cs="Times New Roman"/>
          <w:sz w:val="28"/>
          <w:szCs w:val="28"/>
        </w:rPr>
        <w:t>Особливості психічного розвитку дітей з порушенням інтелектуального розвитку.</w:t>
      </w:r>
    </w:p>
    <w:p w:rsidR="00FB3294" w:rsidRPr="00A832DA" w:rsidRDefault="00FB3294" w:rsidP="00A832DA">
      <w:pPr>
        <w:pStyle w:val="a3"/>
        <w:numPr>
          <w:ilvl w:val="0"/>
          <w:numId w:val="11"/>
        </w:numPr>
        <w:spacing w:line="349" w:lineRule="exact"/>
        <w:rPr>
          <w:rFonts w:ascii="Times New Roman" w:eastAsia="Arial" w:hAnsi="Times New Roman" w:cs="Times New Roman"/>
          <w:sz w:val="28"/>
          <w:szCs w:val="28"/>
        </w:rPr>
      </w:pPr>
      <w:r w:rsidRPr="00A832DA">
        <w:rPr>
          <w:rFonts w:ascii="Times New Roman" w:eastAsia="Arial" w:hAnsi="Times New Roman" w:cs="Times New Roman"/>
          <w:sz w:val="28"/>
          <w:szCs w:val="28"/>
        </w:rPr>
        <w:t>Клініко-педагогічна класифікація дітей з порушеннями інтелектуального розвитку</w:t>
      </w:r>
      <w:r w:rsidR="00A832D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A832DA" w:rsidRDefault="00FB3294" w:rsidP="00A832DA">
      <w:pPr>
        <w:pStyle w:val="a3"/>
        <w:numPr>
          <w:ilvl w:val="0"/>
          <w:numId w:val="11"/>
        </w:numPr>
        <w:spacing w:line="0" w:lineRule="atLeast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32DA">
        <w:rPr>
          <w:rFonts w:ascii="Times New Roman" w:eastAsia="Arial" w:hAnsi="Times New Roman" w:cs="Times New Roman"/>
          <w:sz w:val="28"/>
          <w:szCs w:val="28"/>
        </w:rPr>
        <w:t>Види порушень опорно-рухового апарату</w:t>
      </w:r>
      <w:r w:rsidR="00A832D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A832DA" w:rsidRDefault="00FB3294" w:rsidP="00A832DA">
      <w:pPr>
        <w:pStyle w:val="a3"/>
        <w:numPr>
          <w:ilvl w:val="0"/>
          <w:numId w:val="11"/>
        </w:numPr>
        <w:spacing w:line="231" w:lineRule="auto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32DA">
        <w:rPr>
          <w:rFonts w:ascii="Times New Roman" w:eastAsia="Arial" w:hAnsi="Times New Roman" w:cs="Times New Roman"/>
          <w:sz w:val="28"/>
          <w:szCs w:val="28"/>
        </w:rPr>
        <w:t>Загальна характеристика дітей з дитячими церебральними паралічами</w:t>
      </w:r>
      <w:r w:rsidR="00A832D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A832DA" w:rsidRDefault="00FB3294" w:rsidP="00A832DA">
      <w:pPr>
        <w:pStyle w:val="a3"/>
        <w:numPr>
          <w:ilvl w:val="0"/>
          <w:numId w:val="11"/>
        </w:numPr>
        <w:spacing w:line="0" w:lineRule="atLeast"/>
        <w:ind w:right="1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A832DA">
        <w:rPr>
          <w:rFonts w:ascii="Times New Roman" w:eastAsia="Arial" w:hAnsi="Times New Roman" w:cs="Times New Roman"/>
          <w:sz w:val="28"/>
          <w:szCs w:val="28"/>
        </w:rPr>
        <w:t>Структура рухового дефекту при ДЦП</w:t>
      </w:r>
      <w:r w:rsidR="00A832D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FB3294" w:rsidRDefault="00FB3294" w:rsidP="00A832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4A81">
        <w:rPr>
          <w:rFonts w:ascii="Times New Roman" w:eastAsia="Arial" w:hAnsi="Times New Roman" w:cs="Times New Roman"/>
          <w:sz w:val="28"/>
          <w:szCs w:val="28"/>
        </w:rPr>
        <w:t xml:space="preserve">Зміст </w:t>
      </w:r>
      <w:proofErr w:type="spellStart"/>
      <w:r w:rsidRPr="00454A81">
        <w:rPr>
          <w:rFonts w:ascii="Times New Roman" w:eastAsia="Arial" w:hAnsi="Times New Roman" w:cs="Times New Roman"/>
          <w:sz w:val="28"/>
          <w:szCs w:val="28"/>
        </w:rPr>
        <w:t>корекційної</w:t>
      </w:r>
      <w:proofErr w:type="spellEnd"/>
      <w:r w:rsidRPr="00454A81">
        <w:rPr>
          <w:rFonts w:ascii="Times New Roman" w:eastAsia="Arial" w:hAnsi="Times New Roman" w:cs="Times New Roman"/>
          <w:sz w:val="28"/>
          <w:szCs w:val="28"/>
        </w:rPr>
        <w:t xml:space="preserve"> роботи при ДЦП</w:t>
      </w:r>
      <w:r w:rsidR="00A832DA"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A832DA" w:rsidRDefault="00A832DA" w:rsidP="00A832DA">
      <w:pPr>
        <w:pStyle w:val="a3"/>
        <w:numPr>
          <w:ilvl w:val="0"/>
          <w:numId w:val="11"/>
        </w:numPr>
        <w:spacing w:line="0" w:lineRule="atLeast"/>
        <w:ind w:right="-71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Поняття </w:t>
      </w:r>
      <w:r w:rsidR="00FB3294" w:rsidRPr="00A832DA">
        <w:rPr>
          <w:rFonts w:ascii="Times New Roman" w:eastAsia="Arial" w:hAnsi="Times New Roman" w:cs="Times New Roman"/>
          <w:sz w:val="28"/>
          <w:szCs w:val="28"/>
        </w:rPr>
        <w:t>про складні порушення в розвитку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A832DA" w:rsidRDefault="00A832DA" w:rsidP="00A832DA">
      <w:pPr>
        <w:pStyle w:val="a3"/>
        <w:numPr>
          <w:ilvl w:val="0"/>
          <w:numId w:val="11"/>
        </w:numPr>
        <w:spacing w:line="0" w:lineRule="atLeast"/>
        <w:ind w:right="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B3294" w:rsidRPr="00A832DA">
        <w:rPr>
          <w:rFonts w:ascii="Times New Roman" w:eastAsia="Arial" w:hAnsi="Times New Roman" w:cs="Times New Roman"/>
          <w:sz w:val="28"/>
          <w:szCs w:val="28"/>
        </w:rPr>
        <w:t>Класифікація дітей з комплексними (складними) порушеннями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FB3294" w:rsidRPr="00FB3294" w:rsidRDefault="00A832DA" w:rsidP="00A832DA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FB3294" w:rsidRPr="005275AC">
        <w:rPr>
          <w:rFonts w:ascii="Times New Roman" w:eastAsia="Arial" w:hAnsi="Times New Roman" w:cs="Times New Roman"/>
          <w:sz w:val="28"/>
          <w:szCs w:val="28"/>
        </w:rPr>
        <w:t>Психолого-педагогічні основи розвитку та навчання осіб зі складним дефектом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0E73AF" w:rsidRDefault="000E73AF" w:rsidP="00FB32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B3294" w:rsidRDefault="00FB3294" w:rsidP="00FB3294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Орієнтовні тестові запитання: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Найпоширенішою формою розумової відсталості є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Форма набутого слабоумства (після 3-х років), недостатність пізнавальних функцій</w:t>
      </w:r>
      <w:r w:rsidR="00A832DA"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Одним із перших лікарів, який присвятив свою діяльність вивченню етіології розумової відсталості, був</w:t>
      </w:r>
      <w:r w:rsidR="00A832DA"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В ХІХ столітті причини, які викликають розумову відсталість, були розділені на</w:t>
      </w:r>
      <w:r w:rsidR="00A832DA">
        <w:rPr>
          <w:rFonts w:ascii="Times New Roman" w:eastAsia="Arial" w:hAnsi="Times New Roman" w:cs="Times New Roman"/>
          <w:sz w:val="28"/>
          <w:szCs w:val="28"/>
        </w:rPr>
        <w:t xml:space="preserve">  …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За клінічними проявами всі випадки розумової відсталості поділяються на</w:t>
      </w:r>
      <w:r w:rsidR="00A832DA">
        <w:rPr>
          <w:rFonts w:ascii="Times New Roman" w:eastAsia="Arial" w:hAnsi="Times New Roman" w:cs="Times New Roman"/>
          <w:sz w:val="28"/>
          <w:szCs w:val="28"/>
        </w:rPr>
        <w:t xml:space="preserve">  …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Неускладнені форми розумової відсталості характеризуються</w:t>
      </w:r>
      <w:r w:rsidR="00A832DA">
        <w:rPr>
          <w:rFonts w:ascii="Times New Roman" w:eastAsia="Arial" w:hAnsi="Times New Roman" w:cs="Times New Roman"/>
          <w:sz w:val="28"/>
          <w:szCs w:val="28"/>
        </w:rPr>
        <w:t xml:space="preserve">  …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Атиповими формами розумової відсталості є</w:t>
      </w:r>
      <w:r w:rsidR="00A832DA"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FB3294" w:rsidRDefault="00FB3294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Виділяють такі причини неповноцінної розумової діяльності</w:t>
      </w:r>
      <w:r w:rsidR="00A832DA"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FB3294" w:rsidRDefault="00A832DA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В основі визначення рівня розвитку інтелекту в сучасній психіатрії лежить визначення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Default="00A832DA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Для дітей, у яких розумова відсталість зумовлена поточним епілептичним процесом характерна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Default="00A832DA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lastRenderedPageBreak/>
        <w:t>Порушення функцій ОРА можуть мати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Default="00A832DA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Визначають такі види патології опорно-рухового апарату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Default="00A832DA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В дітей з порушеннями ОРА провідним є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Pr="00122175" w:rsidRDefault="00A832DA" w:rsidP="00A832DA">
      <w:pPr>
        <w:spacing w:line="233" w:lineRule="auto"/>
        <w:ind w:right="20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Дитячий церебральний параліч – це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Default="00A832DA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ДЦП за часом виникнення поділяють на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Default="00A832DA" w:rsidP="00FB3294">
      <w:pPr>
        <w:jc w:val="both"/>
        <w:rPr>
          <w:rFonts w:ascii="Times New Roman" w:eastAsia="Arial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Гіперкінези – це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p w:rsidR="00A832DA" w:rsidRPr="00FB3294" w:rsidRDefault="00A832DA" w:rsidP="00FB3294">
      <w:pPr>
        <w:jc w:val="both"/>
        <w:rPr>
          <w:rFonts w:ascii="Times New Roman" w:hAnsi="Times New Roman" w:cs="Times New Roman"/>
          <w:sz w:val="28"/>
          <w:szCs w:val="28"/>
        </w:rPr>
      </w:pPr>
      <w:r w:rsidRPr="00122175">
        <w:rPr>
          <w:rFonts w:ascii="Times New Roman" w:eastAsia="Arial" w:hAnsi="Times New Roman" w:cs="Times New Roman"/>
          <w:sz w:val="28"/>
          <w:szCs w:val="28"/>
        </w:rPr>
        <w:t>В структурі дефекту в дітей з церебральним паралічем значне місце займають</w:t>
      </w:r>
      <w:r>
        <w:rPr>
          <w:rFonts w:ascii="Times New Roman" w:eastAsia="Arial" w:hAnsi="Times New Roman" w:cs="Times New Roman"/>
          <w:sz w:val="28"/>
          <w:szCs w:val="28"/>
        </w:rPr>
        <w:t xml:space="preserve"> …</w:t>
      </w:r>
    </w:p>
    <w:sectPr w:rsidR="00A832DA" w:rsidRPr="00FB3294" w:rsidSect="008169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2027170"/>
    <w:lvl w:ilvl="0" w:tplc="0422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1">
    <w:nsid w:val="00000004"/>
    <w:multiLevelType w:val="hybridMultilevel"/>
    <w:tmpl w:val="1849C29A"/>
    <w:lvl w:ilvl="0" w:tplc="FFFFFFFF">
      <w:start w:val="5888"/>
      <w:numFmt w:val="decimal"/>
      <w:lvlText w:val=""/>
      <w:lvlJc w:val="left"/>
    </w:lvl>
    <w:lvl w:ilvl="1" w:tplc="FFFFFFFF">
      <w:start w:val="5888"/>
      <w:numFmt w:val="decimal"/>
      <w:lvlText w:val=""/>
      <w:lvlJc w:val="left"/>
    </w:lvl>
    <w:lvl w:ilvl="2" w:tplc="FFFFFFFF">
      <w:start w:val="16777216"/>
      <w:numFmt w:val="decimal"/>
      <w:lvlText w:val="ᜀĀᜀĀ"/>
      <w:lvlJc w:val="left"/>
    </w:lvl>
    <w:lvl w:ilvl="3" w:tplc="FFFFFFFF">
      <w:start w:val="385875968"/>
      <w:numFmt w:val="decimal"/>
      <w:lvlText w:val="ĄᜀĀᜀĄᜀ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137527E4"/>
    <w:multiLevelType w:val="hybridMultilevel"/>
    <w:tmpl w:val="62027170"/>
    <w:lvl w:ilvl="0" w:tplc="0422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3">
    <w:nsid w:val="1A1E27EB"/>
    <w:multiLevelType w:val="hybridMultilevel"/>
    <w:tmpl w:val="7DF47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119A1"/>
    <w:multiLevelType w:val="hybridMultilevel"/>
    <w:tmpl w:val="62027170"/>
    <w:lvl w:ilvl="0" w:tplc="0422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5">
    <w:nsid w:val="1DC53A2B"/>
    <w:multiLevelType w:val="hybridMultilevel"/>
    <w:tmpl w:val="72F0000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CB5958"/>
    <w:multiLevelType w:val="hybridMultilevel"/>
    <w:tmpl w:val="62027170"/>
    <w:lvl w:ilvl="0" w:tplc="0422000F">
      <w:start w:val="1"/>
      <w:numFmt w:val="decimal"/>
      <w:lvlText w:val="%1.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suff w:val="nothing"/>
      <w:lvlText w:null="1"/>
      <w:lvlJc w:val="left"/>
    </w:lvl>
    <w:lvl w:ilvl="4" w:tplc="FFFFFFFF">
      <w:start w:val="23"/>
      <w:numFmt w:val="decimal"/>
      <w:lvlText w:val=""/>
      <w:lvlJc w:val="left"/>
    </w:lvl>
    <w:lvl w:ilvl="5" w:tplc="FFFFFFFF">
      <w:start w:val="23"/>
      <w:numFmt w:val="decimal"/>
      <w:lvlText w:val=""/>
      <w:lvlJc w:val="left"/>
    </w:lvl>
    <w:lvl w:ilvl="6" w:tplc="FFFFFFFF">
      <w:start w:val="23"/>
      <w:numFmt w:val="decimal"/>
      <w:lvlText w:val=""/>
      <w:lvlJc w:val="left"/>
    </w:lvl>
    <w:lvl w:ilvl="7" w:tplc="FFFFFFFF">
      <w:start w:val="23"/>
      <w:numFmt w:val="decimal"/>
      <w:lvlText w:val=""/>
      <w:lvlJc w:val="left"/>
    </w:lvl>
    <w:lvl w:ilvl="8" w:tplc="FFFFFFFF">
      <w:start w:val="23"/>
      <w:numFmt w:val="decimal"/>
      <w:lvlText w:val=""/>
      <w:lvlJc w:val="left"/>
    </w:lvl>
  </w:abstractNum>
  <w:abstractNum w:abstractNumId="7">
    <w:nsid w:val="28D66571"/>
    <w:multiLevelType w:val="hybridMultilevel"/>
    <w:tmpl w:val="7DF47E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344F87"/>
    <w:multiLevelType w:val="hybridMultilevel"/>
    <w:tmpl w:val="66007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333E7"/>
    <w:multiLevelType w:val="hybridMultilevel"/>
    <w:tmpl w:val="DEA856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F287A"/>
    <w:multiLevelType w:val="hybridMultilevel"/>
    <w:tmpl w:val="207ED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F566A"/>
    <w:multiLevelType w:val="hybridMultilevel"/>
    <w:tmpl w:val="C58630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10"/>
  </w:num>
  <w:num w:numId="9">
    <w:abstractNumId w:val="3"/>
  </w:num>
  <w:num w:numId="10">
    <w:abstractNumId w:val="7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3AE4"/>
    <w:rsid w:val="000E73AF"/>
    <w:rsid w:val="00100D0B"/>
    <w:rsid w:val="001570E7"/>
    <w:rsid w:val="003A358E"/>
    <w:rsid w:val="00660BB3"/>
    <w:rsid w:val="006678DB"/>
    <w:rsid w:val="007D291C"/>
    <w:rsid w:val="00816963"/>
    <w:rsid w:val="00837394"/>
    <w:rsid w:val="0084107A"/>
    <w:rsid w:val="00A832DA"/>
    <w:rsid w:val="00C90685"/>
    <w:rsid w:val="00D63AE4"/>
    <w:rsid w:val="00D77DEE"/>
    <w:rsid w:val="00FB3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AE4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4092</Words>
  <Characters>2334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Nadiya</dc:creator>
  <cp:keywords/>
  <dc:description/>
  <cp:lastModifiedBy>Nadiya</cp:lastModifiedBy>
  <cp:revision>6</cp:revision>
  <dcterms:created xsi:type="dcterms:W3CDTF">2021-01-19T15:50:00Z</dcterms:created>
  <dcterms:modified xsi:type="dcterms:W3CDTF">2021-01-19T16:27:00Z</dcterms:modified>
</cp:coreProperties>
</file>