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E" w:rsidRPr="00C10ADE" w:rsidRDefault="00C10ADE" w:rsidP="00C10A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ADE"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ЕКЗАМЕНУ З КУРСУ</w:t>
      </w:r>
    </w:p>
    <w:p w:rsidR="00D82FA2" w:rsidRPr="00C10ADE" w:rsidRDefault="00C10ADE" w:rsidP="00C10AD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ADE">
        <w:rPr>
          <w:rFonts w:ascii="Times New Roman" w:hAnsi="Times New Roman" w:cs="Times New Roman"/>
          <w:b/>
          <w:sz w:val="28"/>
          <w:szCs w:val="28"/>
          <w:lang w:val="uk-UA"/>
        </w:rPr>
        <w:t>«ІНФОРМАЦІЙНІ ТЕХНОЛОГІЇ В РОБОТІ СУЧАСНОГО ПЕДАГОГА»</w:t>
      </w:r>
    </w:p>
    <w:p w:rsidR="00FA0260" w:rsidRPr="00C10ADE" w:rsidRDefault="00FA0260" w:rsidP="00C10AD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Хмарні технології в освіті.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Електронне портфоліо педагога.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ПК «Адаптація ЛОГО».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ПК «Видима мова».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Тренажер «Світ звуків».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Онлайн-курси: найпопулярніші ресурси України та світу.</w:t>
      </w:r>
    </w:p>
    <w:p w:rsidR="00FA0260" w:rsidRPr="00C10ADE" w:rsidRDefault="00FA0260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Суть і значення сучасних інформаційних технологій у створенні комфортного освітнього середовища для навчання і розвитку.</w:t>
      </w:r>
    </w:p>
    <w:p w:rsidR="00FA0260" w:rsidRPr="00C10ADE" w:rsidRDefault="00FA0260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Цілі і завдання проектування нового освітнього середовища за допомогою сучасних інформаційних технологій. </w:t>
      </w:r>
    </w:p>
    <w:p w:rsidR="00FA0260" w:rsidRPr="00C10ADE" w:rsidRDefault="00FA0260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Переваги використання сучасних інформаційних технологій</w:t>
      </w:r>
      <w:r w:rsidR="00AE7BF3" w:rsidRPr="00C10ADE">
        <w:rPr>
          <w:sz w:val="28"/>
          <w:szCs w:val="28"/>
          <w:lang w:val="uk-UA"/>
        </w:rPr>
        <w:t xml:space="preserve"> в роботі сучасного педагога</w:t>
      </w:r>
    </w:p>
    <w:p w:rsidR="00FA0260" w:rsidRPr="00C10ADE" w:rsidRDefault="00FA0260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Недоліки використання сучасних інформаційних технологій</w:t>
      </w:r>
      <w:r w:rsidR="00AE7BF3" w:rsidRPr="00C10ADE">
        <w:rPr>
          <w:sz w:val="28"/>
          <w:szCs w:val="28"/>
          <w:lang w:val="uk-UA"/>
        </w:rPr>
        <w:t xml:space="preserve"> в роботі сучасного педагога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Суть і значення інтенсифікації навчального процесу засобами інформаційних технологій.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</w:rPr>
        <w:t>Quick</w:t>
      </w:r>
      <w:proofErr w:type="spellEnd"/>
      <w:r w:rsidRPr="00C10ADE">
        <w:rPr>
          <w:sz w:val="28"/>
          <w:szCs w:val="28"/>
        </w:rPr>
        <w:t xml:space="preserve"> </w:t>
      </w:r>
      <w:proofErr w:type="spellStart"/>
      <w:r w:rsidRPr="00C10ADE">
        <w:rPr>
          <w:sz w:val="28"/>
          <w:szCs w:val="28"/>
        </w:rPr>
        <w:t>Respons</w:t>
      </w:r>
      <w:proofErr w:type="spellEnd"/>
      <w:r w:rsidRPr="00C10ADE">
        <w:rPr>
          <w:sz w:val="28"/>
          <w:szCs w:val="28"/>
          <w:lang w:val="uk-UA"/>
        </w:rPr>
        <w:t xml:space="preserve"> в освіті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r w:rsidRPr="00C10ADE">
        <w:rPr>
          <w:sz w:val="28"/>
          <w:szCs w:val="28"/>
          <w:lang w:val="uk-UA"/>
        </w:rPr>
        <w:t xml:space="preserve">Основні сервіси по створенню, розуміння можливостей застосування </w:t>
      </w:r>
      <w:proofErr w:type="spellStart"/>
      <w:r w:rsidRPr="00C10ADE">
        <w:rPr>
          <w:sz w:val="28"/>
          <w:szCs w:val="28"/>
        </w:rPr>
        <w:t>Quick</w:t>
      </w:r>
      <w:proofErr w:type="spellEnd"/>
      <w:r w:rsidRPr="00C10ADE">
        <w:rPr>
          <w:sz w:val="28"/>
          <w:szCs w:val="28"/>
        </w:rPr>
        <w:t xml:space="preserve"> </w:t>
      </w:r>
      <w:proofErr w:type="spellStart"/>
      <w:r w:rsidRPr="00C10ADE">
        <w:rPr>
          <w:sz w:val="28"/>
          <w:szCs w:val="28"/>
        </w:rPr>
        <w:t>Respons</w:t>
      </w:r>
      <w:proofErr w:type="spellEnd"/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Тестування в режимі он-лайн – сервіси та функціональні можливості.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Інформаційні технології в роботі із дітьми із порушеннями мовлення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en-US"/>
        </w:rPr>
        <w:t>Google</w:t>
      </w:r>
      <w:r w:rsidRPr="00C10ADE">
        <w:rPr>
          <w:sz w:val="28"/>
          <w:szCs w:val="28"/>
          <w:lang w:val="uk-UA"/>
        </w:rPr>
        <w:t xml:space="preserve"> </w:t>
      </w:r>
      <w:r w:rsidRPr="00C10ADE">
        <w:rPr>
          <w:sz w:val="28"/>
          <w:szCs w:val="28"/>
          <w:lang w:val="en-US"/>
        </w:rPr>
        <w:t>Classroom</w:t>
      </w:r>
      <w:r w:rsidRPr="00C10ADE">
        <w:rPr>
          <w:sz w:val="28"/>
          <w:szCs w:val="28"/>
          <w:lang w:val="uk-UA"/>
        </w:rPr>
        <w:t>: функціональні можливості.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Сервіси </w:t>
      </w:r>
      <w:r w:rsidRPr="00C10ADE">
        <w:rPr>
          <w:sz w:val="28"/>
          <w:szCs w:val="28"/>
          <w:lang w:val="en-US"/>
        </w:rPr>
        <w:t>Google</w:t>
      </w:r>
      <w:r w:rsidRPr="00C10ADE">
        <w:rPr>
          <w:sz w:val="28"/>
          <w:szCs w:val="28"/>
          <w:lang w:val="uk-UA"/>
        </w:rPr>
        <w:t xml:space="preserve"> з метою реалізації освітніх цілей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spacing w:line="240" w:lineRule="atLeast"/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en-US"/>
        </w:rPr>
        <w:t>Google</w:t>
      </w:r>
      <w:r w:rsidRPr="00C10ADE">
        <w:rPr>
          <w:sz w:val="28"/>
          <w:szCs w:val="28"/>
          <w:lang w:val="uk-UA"/>
        </w:rPr>
        <w:t xml:space="preserve"> </w:t>
      </w:r>
      <w:r w:rsidRPr="00C10ADE">
        <w:rPr>
          <w:sz w:val="28"/>
          <w:szCs w:val="28"/>
          <w:lang w:val="en-US"/>
        </w:rPr>
        <w:t>Drive</w:t>
      </w:r>
      <w:r w:rsidRPr="00C10ADE">
        <w:rPr>
          <w:sz w:val="28"/>
          <w:szCs w:val="28"/>
          <w:lang w:val="uk-UA"/>
        </w:rPr>
        <w:t>: функціональні можливості.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en-US"/>
        </w:rPr>
        <w:t>Google</w:t>
      </w:r>
      <w:r w:rsidRPr="00C10ADE">
        <w:rPr>
          <w:sz w:val="28"/>
          <w:szCs w:val="28"/>
          <w:lang w:val="uk-UA"/>
        </w:rPr>
        <w:t xml:space="preserve"> календар: функціональні можливості.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Інтерактивні завдання засобами сучасних інформаційних технологій.</w:t>
      </w:r>
    </w:p>
    <w:p w:rsidR="00AE7BF3" w:rsidRPr="00C10ADE" w:rsidRDefault="00AE7BF3" w:rsidP="00C10AD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Додатки в роботі сучасного логопеда.</w:t>
      </w:r>
    </w:p>
    <w:p w:rsidR="00AE7BF3" w:rsidRDefault="00AE7BF3" w:rsidP="00C10ADE">
      <w:pPr>
        <w:pStyle w:val="a3"/>
        <w:ind w:left="0"/>
        <w:jc w:val="both"/>
        <w:rPr>
          <w:sz w:val="28"/>
          <w:szCs w:val="28"/>
          <w:lang w:val="uk-UA"/>
        </w:rPr>
      </w:pPr>
    </w:p>
    <w:p w:rsidR="00C10ADE" w:rsidRPr="00C10ADE" w:rsidRDefault="00C10ADE" w:rsidP="00C10ADE">
      <w:pPr>
        <w:pStyle w:val="a3"/>
        <w:ind w:left="0"/>
        <w:jc w:val="both"/>
        <w:rPr>
          <w:sz w:val="28"/>
          <w:szCs w:val="28"/>
          <w:lang w:val="uk-UA"/>
        </w:rPr>
      </w:pPr>
    </w:p>
    <w:p w:rsidR="00C10ADE" w:rsidRPr="00C10ADE" w:rsidRDefault="00C10ADE" w:rsidP="00C10ADE">
      <w:pPr>
        <w:pStyle w:val="a3"/>
        <w:jc w:val="center"/>
        <w:rPr>
          <w:b/>
          <w:sz w:val="28"/>
          <w:szCs w:val="28"/>
          <w:lang w:val="uk-UA"/>
        </w:rPr>
      </w:pPr>
      <w:r w:rsidRPr="00C10ADE">
        <w:rPr>
          <w:b/>
          <w:sz w:val="28"/>
          <w:szCs w:val="28"/>
          <w:lang w:val="uk-UA"/>
        </w:rPr>
        <w:t>ЛІТЕРАТУРА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Cистема</w:t>
      </w:r>
      <w:proofErr w:type="spellEnd"/>
      <w:r w:rsidRPr="00C10ADE">
        <w:rPr>
          <w:sz w:val="28"/>
          <w:szCs w:val="28"/>
          <w:lang w:val="uk-UA"/>
        </w:rPr>
        <w:t xml:space="preserve"> психолого-педагогічних вимог до засобів інформаційно-комунікаційних технологій навчального призначення: монографія [</w:t>
      </w:r>
      <w:proofErr w:type="spellStart"/>
      <w:r w:rsidRPr="00C10ADE">
        <w:rPr>
          <w:sz w:val="28"/>
          <w:szCs w:val="28"/>
          <w:lang w:val="uk-UA"/>
        </w:rPr>
        <w:t>Гриб’юк</w:t>
      </w:r>
      <w:proofErr w:type="spellEnd"/>
      <w:r w:rsidRPr="00C10ADE">
        <w:rPr>
          <w:sz w:val="28"/>
          <w:szCs w:val="28"/>
          <w:lang w:val="uk-UA"/>
        </w:rPr>
        <w:t xml:space="preserve"> О. О., Дем’яненко В. М., </w:t>
      </w:r>
      <w:proofErr w:type="spellStart"/>
      <w:r w:rsidRPr="00C10ADE">
        <w:rPr>
          <w:sz w:val="28"/>
          <w:szCs w:val="28"/>
          <w:lang w:val="uk-UA"/>
        </w:rPr>
        <w:t>Жалдак</w:t>
      </w:r>
      <w:proofErr w:type="spellEnd"/>
      <w:r w:rsidRPr="00C10ADE">
        <w:rPr>
          <w:sz w:val="28"/>
          <w:szCs w:val="28"/>
          <w:lang w:val="uk-UA"/>
        </w:rPr>
        <w:t xml:space="preserve"> М. І., </w:t>
      </w:r>
      <w:proofErr w:type="spellStart"/>
      <w:r w:rsidRPr="00C10ADE">
        <w:rPr>
          <w:sz w:val="28"/>
          <w:szCs w:val="28"/>
          <w:lang w:val="uk-UA"/>
        </w:rPr>
        <w:t>Запорожченко</w:t>
      </w:r>
      <w:proofErr w:type="spellEnd"/>
      <w:r w:rsidRPr="00C10ADE">
        <w:rPr>
          <w:sz w:val="28"/>
          <w:szCs w:val="28"/>
          <w:lang w:val="uk-UA"/>
        </w:rPr>
        <w:t xml:space="preserve"> Ю. Г., Коваль Т. І., Кравцов Г. М., Лаврентьєва Г. П., </w:t>
      </w:r>
      <w:proofErr w:type="spellStart"/>
      <w:r w:rsidRPr="00C10ADE">
        <w:rPr>
          <w:sz w:val="28"/>
          <w:szCs w:val="28"/>
          <w:lang w:val="uk-UA"/>
        </w:rPr>
        <w:t>Лапінський</w:t>
      </w:r>
      <w:proofErr w:type="spellEnd"/>
      <w:r w:rsidRPr="00C10ADE">
        <w:rPr>
          <w:sz w:val="28"/>
          <w:szCs w:val="28"/>
          <w:lang w:val="uk-UA"/>
        </w:rPr>
        <w:t xml:space="preserve"> В. В., Литвинова С. Г., </w:t>
      </w:r>
      <w:proofErr w:type="spellStart"/>
      <w:r w:rsidRPr="00C10ADE">
        <w:rPr>
          <w:sz w:val="28"/>
          <w:szCs w:val="28"/>
          <w:lang w:val="uk-UA"/>
        </w:rPr>
        <w:t>Пірко</w:t>
      </w:r>
      <w:proofErr w:type="spellEnd"/>
      <w:r w:rsidRPr="00C10ADE">
        <w:rPr>
          <w:sz w:val="28"/>
          <w:szCs w:val="28"/>
          <w:lang w:val="uk-UA"/>
        </w:rPr>
        <w:t xml:space="preserve"> М. В., </w:t>
      </w:r>
      <w:proofErr w:type="spellStart"/>
      <w:r w:rsidRPr="00C10ADE">
        <w:rPr>
          <w:sz w:val="28"/>
          <w:szCs w:val="28"/>
          <w:lang w:val="uk-UA"/>
        </w:rPr>
        <w:t>Попель</w:t>
      </w:r>
      <w:proofErr w:type="spellEnd"/>
      <w:r w:rsidRPr="00C10ADE">
        <w:rPr>
          <w:sz w:val="28"/>
          <w:szCs w:val="28"/>
          <w:lang w:val="uk-UA"/>
        </w:rPr>
        <w:t xml:space="preserve"> М. В., Скрипка К. І., </w:t>
      </w:r>
      <w:proofErr w:type="spellStart"/>
      <w:r w:rsidRPr="00C10ADE">
        <w:rPr>
          <w:sz w:val="28"/>
          <w:szCs w:val="28"/>
          <w:lang w:val="uk-UA"/>
        </w:rPr>
        <w:t>Співаковський</w:t>
      </w:r>
      <w:proofErr w:type="spellEnd"/>
      <w:r w:rsidRPr="00C10ADE">
        <w:rPr>
          <w:sz w:val="28"/>
          <w:szCs w:val="28"/>
          <w:lang w:val="uk-UA"/>
        </w:rPr>
        <w:t xml:space="preserve"> О. В., </w:t>
      </w:r>
      <w:proofErr w:type="spellStart"/>
      <w:r w:rsidRPr="00C10ADE">
        <w:rPr>
          <w:sz w:val="28"/>
          <w:szCs w:val="28"/>
          <w:lang w:val="uk-UA"/>
        </w:rPr>
        <w:t>Сухіх</w:t>
      </w:r>
      <w:proofErr w:type="spellEnd"/>
      <w:r w:rsidRPr="00C10ADE">
        <w:rPr>
          <w:sz w:val="28"/>
          <w:szCs w:val="28"/>
          <w:lang w:val="uk-UA"/>
        </w:rPr>
        <w:t xml:space="preserve"> А. С., </w:t>
      </w:r>
      <w:proofErr w:type="spellStart"/>
      <w:r w:rsidRPr="00C10ADE">
        <w:rPr>
          <w:sz w:val="28"/>
          <w:szCs w:val="28"/>
          <w:lang w:val="uk-UA"/>
        </w:rPr>
        <w:t>Татауров</w:t>
      </w:r>
      <w:proofErr w:type="spellEnd"/>
      <w:r w:rsidRPr="00C10ADE">
        <w:rPr>
          <w:sz w:val="28"/>
          <w:szCs w:val="28"/>
          <w:lang w:val="uk-UA"/>
        </w:rPr>
        <w:t xml:space="preserve"> В. П., Шишкіна М. П.]; за ред. М. І. </w:t>
      </w:r>
      <w:proofErr w:type="spellStart"/>
      <w:r w:rsidRPr="00C10ADE">
        <w:rPr>
          <w:sz w:val="28"/>
          <w:szCs w:val="28"/>
          <w:lang w:val="uk-UA"/>
        </w:rPr>
        <w:t>Жалдака</w:t>
      </w:r>
      <w:proofErr w:type="spellEnd"/>
      <w:r w:rsidRPr="00C10ADE">
        <w:rPr>
          <w:sz w:val="28"/>
          <w:szCs w:val="28"/>
          <w:lang w:val="uk-UA"/>
        </w:rPr>
        <w:t xml:space="preserve">. К. </w:t>
      </w:r>
      <w:proofErr w:type="spellStart"/>
      <w:r w:rsidRPr="00C10ADE">
        <w:rPr>
          <w:sz w:val="28"/>
          <w:szCs w:val="28"/>
          <w:lang w:val="uk-UA"/>
        </w:rPr>
        <w:t>Атіка</w:t>
      </w:r>
      <w:proofErr w:type="spellEnd"/>
      <w:r w:rsidRPr="00C10ADE">
        <w:rPr>
          <w:sz w:val="28"/>
          <w:szCs w:val="28"/>
          <w:lang w:val="uk-UA"/>
        </w:rPr>
        <w:t xml:space="preserve">, 2014. 172 с.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Биков В. Ю., </w:t>
      </w:r>
      <w:proofErr w:type="spellStart"/>
      <w:r w:rsidRPr="00C10ADE">
        <w:rPr>
          <w:sz w:val="28"/>
          <w:szCs w:val="28"/>
          <w:lang w:val="uk-UA"/>
        </w:rPr>
        <w:t>Овчарук</w:t>
      </w:r>
      <w:proofErr w:type="spellEnd"/>
      <w:r w:rsidRPr="00C10ADE">
        <w:rPr>
          <w:sz w:val="28"/>
          <w:szCs w:val="28"/>
          <w:lang w:val="uk-UA"/>
        </w:rPr>
        <w:t xml:space="preserve"> О. В. Оцінювання інформаційно-комунікаційної компетентності учнів та педагогів в умовах євроінтеграційних процесів в освіті : посібник. К. : Педагогічна думка, 2017. 160с.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lastRenderedPageBreak/>
        <w:t>Буйницька</w:t>
      </w:r>
      <w:proofErr w:type="spellEnd"/>
      <w:r w:rsidRPr="00C10ADE">
        <w:rPr>
          <w:sz w:val="28"/>
          <w:szCs w:val="28"/>
          <w:lang w:val="uk-UA"/>
        </w:rPr>
        <w:t xml:space="preserve"> О.П. Інформаційні технології та технічні засоби навчання: навчальний посібник / Оксана </w:t>
      </w:r>
      <w:proofErr w:type="spellStart"/>
      <w:r w:rsidRPr="00C10ADE">
        <w:rPr>
          <w:sz w:val="28"/>
          <w:szCs w:val="28"/>
          <w:lang w:val="uk-UA"/>
        </w:rPr>
        <w:t>Буйницька</w:t>
      </w:r>
      <w:proofErr w:type="spellEnd"/>
      <w:r w:rsidRPr="00C10ADE">
        <w:rPr>
          <w:sz w:val="28"/>
          <w:szCs w:val="28"/>
          <w:lang w:val="uk-UA"/>
        </w:rPr>
        <w:t>. М-во освіти і науки, молоді та спорту України, Київський ун-т ім. Бориса Грінченка.  К. : Центр учбової літератури, 2012. 239 с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Васильченко Л.В. Дистанційне навчання: науково-методичне забезпечення, інформаційний простір навчального закладу / Л. В. Васильченко, В. Л. Шевченко. Харків : Основа, 2009. 208 с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Векерик</w:t>
      </w:r>
      <w:proofErr w:type="spellEnd"/>
      <w:r w:rsidRPr="00C10ADE">
        <w:rPr>
          <w:sz w:val="28"/>
          <w:szCs w:val="28"/>
          <w:lang w:val="uk-UA"/>
        </w:rPr>
        <w:t xml:space="preserve"> В. І. Інформаційні технології в освіті — досягнення та проблеми мотивації [Електронний ресурс] / В. І. </w:t>
      </w:r>
      <w:proofErr w:type="spellStart"/>
      <w:r w:rsidRPr="00C10ADE">
        <w:rPr>
          <w:sz w:val="28"/>
          <w:szCs w:val="28"/>
          <w:lang w:val="uk-UA"/>
        </w:rPr>
        <w:t>Векерик</w:t>
      </w:r>
      <w:proofErr w:type="spellEnd"/>
      <w:r w:rsidRPr="00C10ADE">
        <w:rPr>
          <w:sz w:val="28"/>
          <w:szCs w:val="28"/>
          <w:lang w:val="uk-UA"/>
        </w:rPr>
        <w:t xml:space="preserve">, В. Ю. Степаненко, К. Г. Левчук // Розвідка та розробка нафтових і газових родовищ. - 2013. - № 1. - С. 298-301. - Режим доступу: </w:t>
      </w:r>
      <w:hyperlink r:id="rId5" w:history="1">
        <w:r w:rsidRPr="00C10ADE">
          <w:rPr>
            <w:rStyle w:val="a5"/>
            <w:color w:val="auto"/>
            <w:sz w:val="28"/>
            <w:szCs w:val="28"/>
            <w:lang w:val="uk-UA"/>
          </w:rPr>
          <w:t>http://nbuv.gov.ua/UJRN/rrngr_2013_1_36</w:t>
        </w:r>
      </w:hyperlink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Вольянська</w:t>
      </w:r>
      <w:proofErr w:type="spellEnd"/>
      <w:r w:rsidRPr="00C10ADE">
        <w:rPr>
          <w:sz w:val="28"/>
          <w:szCs w:val="28"/>
          <w:lang w:val="uk-UA"/>
        </w:rPr>
        <w:t xml:space="preserve"> Світлана Євгенівна Довідник сучасного педагога. Х. : Вид. група «Основа», 2016. 144 с.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Гарига-Грихно</w:t>
      </w:r>
      <w:proofErr w:type="spellEnd"/>
      <w:r w:rsidRPr="00C10ADE">
        <w:rPr>
          <w:sz w:val="28"/>
          <w:szCs w:val="28"/>
          <w:lang w:val="uk-UA"/>
        </w:rPr>
        <w:t xml:space="preserve"> М. М. Інформаційні технології в освіті [Електронний ресурс] / М. М. </w:t>
      </w:r>
      <w:proofErr w:type="spellStart"/>
      <w:r w:rsidRPr="00C10ADE">
        <w:rPr>
          <w:sz w:val="28"/>
          <w:szCs w:val="28"/>
          <w:lang w:val="uk-UA"/>
        </w:rPr>
        <w:t>Гарига-Грихно</w:t>
      </w:r>
      <w:proofErr w:type="spellEnd"/>
      <w:r w:rsidRPr="00C10ADE">
        <w:rPr>
          <w:sz w:val="28"/>
          <w:szCs w:val="28"/>
          <w:lang w:val="uk-UA"/>
        </w:rPr>
        <w:t xml:space="preserve"> // Науковий вісник Сіверщини. Серія : Право. - 2019. - № 3. - С. 7-15. - Режим доступу: </w:t>
      </w:r>
      <w:hyperlink r:id="rId6" w:history="1">
        <w:r w:rsidRPr="00C10ADE">
          <w:rPr>
            <w:rStyle w:val="a5"/>
            <w:color w:val="auto"/>
            <w:sz w:val="28"/>
            <w:szCs w:val="28"/>
            <w:lang w:val="uk-UA"/>
          </w:rPr>
          <w:t>http://nbuv.gov.ua/UJRN/shssl_2019_3_3</w:t>
        </w:r>
      </w:hyperlink>
      <w:r w:rsidRPr="00C10ADE">
        <w:rPr>
          <w:sz w:val="28"/>
          <w:szCs w:val="28"/>
          <w:lang w:val="uk-UA"/>
        </w:rPr>
        <w:t xml:space="preserve">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Інтерактивні </w:t>
      </w:r>
      <w:proofErr w:type="spellStart"/>
      <w:r w:rsidRPr="00C10ADE">
        <w:rPr>
          <w:sz w:val="28"/>
          <w:szCs w:val="28"/>
          <w:lang w:val="uk-UA"/>
        </w:rPr>
        <w:t>on-line</w:t>
      </w:r>
      <w:proofErr w:type="spellEnd"/>
      <w:r w:rsidRPr="00C10ADE">
        <w:rPr>
          <w:sz w:val="28"/>
          <w:szCs w:val="28"/>
          <w:lang w:val="uk-UA"/>
        </w:rPr>
        <w:t xml:space="preserve"> сервіси. Підготовлено спеціалістами </w:t>
      </w:r>
      <w:proofErr w:type="spellStart"/>
      <w:r w:rsidRPr="00C10ADE">
        <w:rPr>
          <w:sz w:val="28"/>
          <w:szCs w:val="28"/>
          <w:lang w:val="uk-UA"/>
        </w:rPr>
        <w:t>Intboard</w:t>
      </w:r>
      <w:proofErr w:type="spellEnd"/>
      <w:r w:rsidRPr="00C10ADE">
        <w:rPr>
          <w:sz w:val="28"/>
          <w:szCs w:val="28"/>
          <w:lang w:val="uk-UA"/>
        </w:rPr>
        <w:t xml:space="preserve">™. Повні версії статей доступні на fb.com/intboard.ua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Кадемія</w:t>
      </w:r>
      <w:proofErr w:type="spellEnd"/>
      <w:r w:rsidRPr="00C10ADE">
        <w:rPr>
          <w:sz w:val="28"/>
          <w:szCs w:val="28"/>
          <w:lang w:val="uk-UA"/>
        </w:rPr>
        <w:t xml:space="preserve"> М. Ю., </w:t>
      </w:r>
      <w:proofErr w:type="spellStart"/>
      <w:r w:rsidRPr="00C10ADE">
        <w:rPr>
          <w:sz w:val="28"/>
          <w:szCs w:val="28"/>
          <w:lang w:val="uk-UA"/>
        </w:rPr>
        <w:t>Шахіна</w:t>
      </w:r>
      <w:proofErr w:type="spellEnd"/>
      <w:r w:rsidRPr="00C10ADE">
        <w:rPr>
          <w:sz w:val="28"/>
          <w:szCs w:val="28"/>
          <w:lang w:val="uk-UA"/>
        </w:rPr>
        <w:t xml:space="preserve"> І. Ю. Інформаційно-комунікаційні технології в навчальному процесі : Навчальний посібник. Вінниця, ТОВ «Планер», 2011. 220 с.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Казачінер</w:t>
      </w:r>
      <w:proofErr w:type="spellEnd"/>
      <w:r w:rsidRPr="00C10ADE">
        <w:rPr>
          <w:sz w:val="28"/>
          <w:szCs w:val="28"/>
          <w:lang w:val="uk-UA"/>
        </w:rPr>
        <w:t xml:space="preserve"> О. С. Інформаційно-освітній простір для навчання дітей з особливими потребами. Харків : Вид. група «Основа», 2018. 94 c.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Качуровська</w:t>
      </w:r>
      <w:proofErr w:type="spellEnd"/>
      <w:r w:rsidRPr="00C10ADE">
        <w:rPr>
          <w:sz w:val="28"/>
          <w:szCs w:val="28"/>
          <w:lang w:val="uk-UA"/>
        </w:rPr>
        <w:t xml:space="preserve"> О.Б. Навчально-програмний комплекс «Адаптація-</w:t>
      </w:r>
      <w:proofErr w:type="spellStart"/>
      <w:r w:rsidRPr="00C10ADE">
        <w:rPr>
          <w:sz w:val="28"/>
          <w:szCs w:val="28"/>
          <w:lang w:val="uk-UA"/>
        </w:rPr>
        <w:t>Лого</w:t>
      </w:r>
      <w:proofErr w:type="spellEnd"/>
      <w:r w:rsidRPr="00C10ADE">
        <w:rPr>
          <w:sz w:val="28"/>
          <w:szCs w:val="28"/>
          <w:lang w:val="uk-UA"/>
        </w:rPr>
        <w:t xml:space="preserve">»: Навчально-методичний посібник. К.: РННЦ «ДІНІТ», 2009. 79 с.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Коваль Л.В. Програмно-методичний комплект «Комп’ютерна азбука» для дошкільних закладів та підготовчих класів початкової школи. 2014. 24с.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Колупаєва</w:t>
      </w:r>
      <w:proofErr w:type="spellEnd"/>
      <w:r w:rsidRPr="00C10ADE">
        <w:rPr>
          <w:sz w:val="28"/>
          <w:szCs w:val="28"/>
          <w:lang w:val="uk-UA"/>
        </w:rPr>
        <w:t xml:space="preserve"> А. А. Навчання дітей з особливими освітніми потребами в інклюзивному середовищі: навчально-методичний посібник. Харків. Вид-во «Ранок», 2019. 304 с. </w:t>
      </w:r>
    </w:p>
    <w:p w:rsidR="00C10ADE" w:rsidRPr="00C10ADE" w:rsidRDefault="00C10ADE" w:rsidP="00C10A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Кучерак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 xml:space="preserve"> І.В. Дистанційне навчання студентів спеціальності 016 спеціальна освіта (логопедія) ДВНЗ «Прикарпатський національний університет імені Василя Стефаника» під час карантину (березень-червень 2020 року)//Екстрене дистанційне навчання в Україні: Монографія / За ред. В.М. Кухаренка, В.В. Бондаренка – Харків:. Вид-во КП «Міська друкарня», 2020. – 409 с., С. 70-77.</w:t>
      </w:r>
    </w:p>
    <w:p w:rsidR="00C10ADE" w:rsidRPr="00C10ADE" w:rsidRDefault="00C10ADE" w:rsidP="00C10A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Кучерак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 xml:space="preserve"> І.В. Інформаційні технології в роботі сучасного педагога: виклики НУШ// Вісник ЧНУ. Серія «Педагогічні науки», №2, 2020, с.147-151.</w:t>
      </w:r>
    </w:p>
    <w:p w:rsidR="00C10ADE" w:rsidRPr="00C10ADE" w:rsidRDefault="00C10ADE" w:rsidP="00C10A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Кучерак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 xml:space="preserve"> І.В. Хмарні технології в освіті: інновації і досвід // Матеріали звітної наукової </w:t>
      </w: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вебконференції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викладачів, докторантів, аспірантів університету за 2019 рік ДВНЗ «Прикарпатський національний </w:t>
      </w:r>
      <w:r w:rsidRPr="00C10A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університет імені Василя Стефаника», 6–8 квітня 2020 р., м. Івано-Франківськ. Івано-Франківськ : </w:t>
      </w: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Прикарпат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>. ун-т ім. В. Стефаника, 2020. 507 с., с. 448-450.</w:t>
      </w:r>
    </w:p>
    <w:p w:rsidR="00C10ADE" w:rsidRPr="00C10ADE" w:rsidRDefault="00C10ADE" w:rsidP="00C10A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Кучерак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 xml:space="preserve"> І.В. </w:t>
      </w: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 xml:space="preserve"> та її вплив на освітній простір у контексті формування ключових </w:t>
      </w: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 xml:space="preserve">// Інноваційна педагогіка, </w:t>
      </w: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>. 22, т.2. ВД «</w:t>
      </w:r>
      <w:proofErr w:type="spellStart"/>
      <w:r w:rsidRPr="00C10ADE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C10ADE">
        <w:rPr>
          <w:rFonts w:ascii="Times New Roman" w:hAnsi="Times New Roman" w:cs="Times New Roman"/>
          <w:sz w:val="28"/>
          <w:szCs w:val="28"/>
          <w:lang w:val="uk-UA"/>
        </w:rPr>
        <w:t>», 2020, с. 91-94.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Обачність Пильність Захист Ввічливість Сміливість. Посібник із цифрового громадянства й безпеки. Рецензенти: Литвинова С.Г., </w:t>
      </w:r>
      <w:proofErr w:type="spellStart"/>
      <w:r w:rsidRPr="00C10ADE">
        <w:rPr>
          <w:sz w:val="28"/>
          <w:szCs w:val="28"/>
          <w:lang w:val="uk-UA"/>
        </w:rPr>
        <w:t>Букач</w:t>
      </w:r>
      <w:proofErr w:type="spellEnd"/>
      <w:r w:rsidRPr="00C10ADE">
        <w:rPr>
          <w:sz w:val="28"/>
          <w:szCs w:val="28"/>
          <w:lang w:val="uk-UA"/>
        </w:rPr>
        <w:t xml:space="preserve"> А.В., 2017. 44 c. URL: </w:t>
      </w:r>
      <w:hyperlink r:id="rId7" w:history="1">
        <w:r w:rsidRPr="00C10ADE">
          <w:rPr>
            <w:rStyle w:val="a5"/>
            <w:color w:val="auto"/>
            <w:sz w:val="28"/>
            <w:szCs w:val="28"/>
            <w:lang w:val="uk-UA"/>
          </w:rPr>
          <w:t>https://nus.org.ua/wpcontent/uploads/2018/08/PRESS.pdf</w:t>
        </w:r>
      </w:hyperlink>
      <w:r w:rsidRPr="00C10ADE">
        <w:rPr>
          <w:sz w:val="28"/>
          <w:szCs w:val="28"/>
          <w:lang w:val="uk-UA"/>
        </w:rPr>
        <w:t xml:space="preserve">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Особливості реалізації </w:t>
      </w:r>
      <w:proofErr w:type="spellStart"/>
      <w:r w:rsidRPr="00C10ADE">
        <w:rPr>
          <w:sz w:val="28"/>
          <w:szCs w:val="28"/>
          <w:lang w:val="uk-UA"/>
        </w:rPr>
        <w:t>компетентнісного</w:t>
      </w:r>
      <w:proofErr w:type="spellEnd"/>
      <w:r w:rsidRPr="00C10ADE">
        <w:rPr>
          <w:sz w:val="28"/>
          <w:szCs w:val="28"/>
          <w:lang w:val="uk-UA"/>
        </w:rPr>
        <w:t xml:space="preserve"> підходу в освіті дітей з інтелектуальними порушеннями: навчально-методичний посібник. </w:t>
      </w:r>
      <w:proofErr w:type="spellStart"/>
      <w:r w:rsidRPr="00C10ADE">
        <w:rPr>
          <w:sz w:val="28"/>
          <w:szCs w:val="28"/>
          <w:lang w:val="uk-UA"/>
        </w:rPr>
        <w:t>Авт</w:t>
      </w:r>
      <w:proofErr w:type="spellEnd"/>
      <w:r w:rsidRPr="00C10ADE">
        <w:rPr>
          <w:sz w:val="28"/>
          <w:szCs w:val="28"/>
          <w:lang w:val="uk-UA"/>
        </w:rPr>
        <w:t xml:space="preserve">.: О. Чеботарьова, Г. </w:t>
      </w:r>
      <w:proofErr w:type="spellStart"/>
      <w:r w:rsidRPr="00C10ADE">
        <w:rPr>
          <w:sz w:val="28"/>
          <w:szCs w:val="28"/>
          <w:lang w:val="uk-UA"/>
        </w:rPr>
        <w:t>Блеч</w:t>
      </w:r>
      <w:proofErr w:type="spellEnd"/>
      <w:r w:rsidRPr="00C10ADE">
        <w:rPr>
          <w:sz w:val="28"/>
          <w:szCs w:val="28"/>
          <w:lang w:val="uk-UA"/>
        </w:rPr>
        <w:t xml:space="preserve">, І. </w:t>
      </w:r>
      <w:proofErr w:type="spellStart"/>
      <w:r w:rsidRPr="00C10ADE">
        <w:rPr>
          <w:sz w:val="28"/>
          <w:szCs w:val="28"/>
          <w:lang w:val="uk-UA"/>
        </w:rPr>
        <w:t>Бобренко</w:t>
      </w:r>
      <w:proofErr w:type="spellEnd"/>
      <w:r w:rsidRPr="00C10ADE">
        <w:rPr>
          <w:sz w:val="28"/>
          <w:szCs w:val="28"/>
          <w:lang w:val="uk-UA"/>
        </w:rPr>
        <w:t xml:space="preserve">, І. </w:t>
      </w:r>
      <w:proofErr w:type="spellStart"/>
      <w:r w:rsidRPr="00C10ADE">
        <w:rPr>
          <w:sz w:val="28"/>
          <w:szCs w:val="28"/>
          <w:lang w:val="uk-UA"/>
        </w:rPr>
        <w:t>Гладченко</w:t>
      </w:r>
      <w:proofErr w:type="spellEnd"/>
      <w:r w:rsidRPr="00C10ADE">
        <w:rPr>
          <w:sz w:val="28"/>
          <w:szCs w:val="28"/>
          <w:lang w:val="uk-UA"/>
        </w:rPr>
        <w:t xml:space="preserve">, О. </w:t>
      </w:r>
      <w:proofErr w:type="spellStart"/>
      <w:r w:rsidRPr="00C10ADE">
        <w:rPr>
          <w:sz w:val="28"/>
          <w:szCs w:val="28"/>
          <w:lang w:val="uk-UA"/>
        </w:rPr>
        <w:t>Мякушко</w:t>
      </w:r>
      <w:proofErr w:type="spellEnd"/>
      <w:r w:rsidRPr="00C10ADE">
        <w:rPr>
          <w:sz w:val="28"/>
          <w:szCs w:val="28"/>
          <w:lang w:val="uk-UA"/>
        </w:rPr>
        <w:t xml:space="preserve">, С. </w:t>
      </w:r>
      <w:proofErr w:type="spellStart"/>
      <w:r w:rsidRPr="00C10ADE">
        <w:rPr>
          <w:sz w:val="28"/>
          <w:szCs w:val="28"/>
          <w:lang w:val="uk-UA"/>
        </w:rPr>
        <w:t>Трикоз</w:t>
      </w:r>
      <w:proofErr w:type="spellEnd"/>
      <w:r w:rsidRPr="00C10ADE">
        <w:rPr>
          <w:sz w:val="28"/>
          <w:szCs w:val="28"/>
          <w:lang w:val="uk-UA"/>
        </w:rPr>
        <w:t xml:space="preserve">, І. </w:t>
      </w:r>
      <w:proofErr w:type="spellStart"/>
      <w:r w:rsidRPr="00C10ADE">
        <w:rPr>
          <w:sz w:val="28"/>
          <w:szCs w:val="28"/>
          <w:lang w:val="uk-UA"/>
        </w:rPr>
        <w:t>Сухіна</w:t>
      </w:r>
      <w:proofErr w:type="spellEnd"/>
      <w:r w:rsidRPr="00C10ADE">
        <w:rPr>
          <w:sz w:val="28"/>
          <w:szCs w:val="28"/>
          <w:lang w:val="uk-UA"/>
        </w:rPr>
        <w:t xml:space="preserve">, Н. Ярмола. За наук. ред.: О. Чеботарьової, І. </w:t>
      </w:r>
      <w:proofErr w:type="spellStart"/>
      <w:r w:rsidRPr="00C10ADE">
        <w:rPr>
          <w:sz w:val="28"/>
          <w:szCs w:val="28"/>
          <w:lang w:val="uk-UA"/>
        </w:rPr>
        <w:t>Сухіної</w:t>
      </w:r>
      <w:proofErr w:type="spellEnd"/>
      <w:r w:rsidRPr="00C10ADE">
        <w:rPr>
          <w:sz w:val="28"/>
          <w:szCs w:val="28"/>
          <w:lang w:val="uk-UA"/>
        </w:rPr>
        <w:t xml:space="preserve">. К.: ІСПП імені Миколи </w:t>
      </w:r>
      <w:proofErr w:type="spellStart"/>
      <w:r w:rsidRPr="00C10ADE">
        <w:rPr>
          <w:sz w:val="28"/>
          <w:szCs w:val="28"/>
          <w:lang w:val="uk-UA"/>
        </w:rPr>
        <w:t>Ярмаченка</w:t>
      </w:r>
      <w:proofErr w:type="spellEnd"/>
      <w:r w:rsidRPr="00C10ADE">
        <w:rPr>
          <w:sz w:val="28"/>
          <w:szCs w:val="28"/>
          <w:lang w:val="uk-UA"/>
        </w:rPr>
        <w:t xml:space="preserve"> НАПН України, 2019. 233 c.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>Програма ЮНЕСКО. «Інформація для всіх» URL: msk.edu.ua/</w:t>
      </w:r>
      <w:proofErr w:type="spellStart"/>
      <w:r w:rsidRPr="00C10ADE">
        <w:rPr>
          <w:sz w:val="28"/>
          <w:szCs w:val="28"/>
          <w:lang w:val="uk-UA"/>
        </w:rPr>
        <w:t>ivk</w:t>
      </w:r>
      <w:proofErr w:type="spellEnd"/>
      <w:r w:rsidRPr="00C10ADE">
        <w:rPr>
          <w:sz w:val="28"/>
          <w:szCs w:val="28"/>
          <w:lang w:val="uk-UA"/>
        </w:rPr>
        <w:t>/</w:t>
      </w:r>
      <w:proofErr w:type="spellStart"/>
      <w:r w:rsidRPr="00C10ADE">
        <w:rPr>
          <w:sz w:val="28"/>
          <w:szCs w:val="28"/>
          <w:lang w:val="uk-UA"/>
        </w:rPr>
        <w:t>Informatika</w:t>
      </w:r>
      <w:proofErr w:type="spellEnd"/>
      <w:r w:rsidRPr="00C10ADE">
        <w:rPr>
          <w:sz w:val="28"/>
          <w:szCs w:val="28"/>
          <w:lang w:val="uk-UA"/>
        </w:rPr>
        <w:t>/</w:t>
      </w:r>
      <w:proofErr w:type="spellStart"/>
      <w:r w:rsidRPr="00C10ADE">
        <w:rPr>
          <w:sz w:val="28"/>
          <w:szCs w:val="28"/>
          <w:lang w:val="uk-UA"/>
        </w:rPr>
        <w:t>Prak_rab</w:t>
      </w:r>
      <w:proofErr w:type="spellEnd"/>
      <w:r w:rsidRPr="00C10ADE">
        <w:rPr>
          <w:sz w:val="28"/>
          <w:szCs w:val="28"/>
          <w:lang w:val="uk-UA"/>
        </w:rPr>
        <w:t xml:space="preserve">/2_kurs/k_pr1_ Word.pdf.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Семенов Є. К. Сучасні інформаційні технології в професійній освіті [Електронний ресурс] / Є. К. Семенов // Сучасні інформаційні технології та інноваційні методики навчання в підготовці фахівців: методологія, теорія, досвід, проблеми. - 2019. - </w:t>
      </w:r>
      <w:proofErr w:type="spellStart"/>
      <w:r w:rsidRPr="00C10ADE">
        <w:rPr>
          <w:sz w:val="28"/>
          <w:szCs w:val="28"/>
          <w:lang w:val="uk-UA"/>
        </w:rPr>
        <w:t>Вип</w:t>
      </w:r>
      <w:proofErr w:type="spellEnd"/>
      <w:r w:rsidRPr="00C10ADE">
        <w:rPr>
          <w:sz w:val="28"/>
          <w:szCs w:val="28"/>
          <w:lang w:val="uk-UA"/>
        </w:rPr>
        <w:t xml:space="preserve">. 53. - С. 215-218. - Режим доступу: </w:t>
      </w:r>
      <w:hyperlink r:id="rId8" w:history="1">
        <w:r w:rsidRPr="00C10ADE">
          <w:rPr>
            <w:rStyle w:val="a5"/>
            <w:color w:val="auto"/>
            <w:sz w:val="28"/>
            <w:szCs w:val="28"/>
            <w:lang w:val="uk-UA"/>
          </w:rPr>
          <w:t>http://nbuv.gov.ua/UJRN/mitimpt_2019_53_49</w:t>
        </w:r>
      </w:hyperlink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Сервіси для підтримки процесів навчання та викладання за допомогою невеликих інтерактивних модулів: URL: https://learningapps.org; Український портал для дітей і батьків: МАМАВООК: URL: </w:t>
      </w:r>
      <w:hyperlink r:id="rId9" w:history="1">
        <w:r w:rsidRPr="00C10ADE">
          <w:rPr>
            <w:rStyle w:val="a5"/>
            <w:color w:val="auto"/>
            <w:sz w:val="28"/>
            <w:szCs w:val="28"/>
            <w:lang w:val="uk-UA"/>
          </w:rPr>
          <w:t>https://mamabook.com.ua/</w:t>
        </w:r>
      </w:hyperlink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C10ADE">
        <w:rPr>
          <w:sz w:val="28"/>
          <w:szCs w:val="28"/>
          <w:lang w:val="uk-UA"/>
        </w:rPr>
        <w:t>Співаковський</w:t>
      </w:r>
      <w:proofErr w:type="spellEnd"/>
      <w:r w:rsidRPr="00C10ADE">
        <w:rPr>
          <w:sz w:val="28"/>
          <w:szCs w:val="28"/>
          <w:lang w:val="uk-UA"/>
        </w:rPr>
        <w:t xml:space="preserve"> О.В., </w:t>
      </w:r>
      <w:proofErr w:type="spellStart"/>
      <w:r w:rsidRPr="00C10ADE">
        <w:rPr>
          <w:sz w:val="28"/>
          <w:szCs w:val="28"/>
          <w:lang w:val="uk-UA"/>
        </w:rPr>
        <w:t>Петухова</w:t>
      </w:r>
      <w:proofErr w:type="spellEnd"/>
      <w:r w:rsidRPr="00C10ADE">
        <w:rPr>
          <w:sz w:val="28"/>
          <w:szCs w:val="28"/>
          <w:lang w:val="uk-UA"/>
        </w:rPr>
        <w:t xml:space="preserve"> Л.Є., </w:t>
      </w:r>
      <w:proofErr w:type="spellStart"/>
      <w:r w:rsidRPr="00C10ADE">
        <w:rPr>
          <w:sz w:val="28"/>
          <w:szCs w:val="28"/>
          <w:lang w:val="uk-UA"/>
        </w:rPr>
        <w:t>Коткова</w:t>
      </w:r>
      <w:proofErr w:type="spellEnd"/>
      <w:r w:rsidRPr="00C10ADE">
        <w:rPr>
          <w:sz w:val="28"/>
          <w:szCs w:val="28"/>
          <w:lang w:val="uk-UA"/>
        </w:rPr>
        <w:t xml:space="preserve"> В.В. Інформаційно-комунікаційні технології в початковій школі: Навчально-методичний посібник для студентів напряму підготовки «Початкова освіта». Херсон, 2011. 267с. URL: https://spivakovsky.info/wp-content/uploads/2016/11/%D0%86%D0%9A% D0%A2- %D0%B2.pdf.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Сучасні засоби ІКТ підтримки інклюзивного навчання : навчальний посібник. А. В. </w:t>
      </w:r>
      <w:proofErr w:type="spellStart"/>
      <w:r w:rsidRPr="00C10ADE">
        <w:rPr>
          <w:sz w:val="28"/>
          <w:szCs w:val="28"/>
          <w:lang w:val="uk-UA"/>
        </w:rPr>
        <w:t>Гета</w:t>
      </w:r>
      <w:proofErr w:type="spellEnd"/>
      <w:r w:rsidRPr="00C10ADE">
        <w:rPr>
          <w:sz w:val="28"/>
          <w:szCs w:val="28"/>
          <w:lang w:val="uk-UA"/>
        </w:rPr>
        <w:t xml:space="preserve">, В. М. </w:t>
      </w:r>
      <w:proofErr w:type="spellStart"/>
      <w:r w:rsidRPr="00C10ADE">
        <w:rPr>
          <w:sz w:val="28"/>
          <w:szCs w:val="28"/>
          <w:lang w:val="uk-UA"/>
        </w:rPr>
        <w:t>Заіка</w:t>
      </w:r>
      <w:proofErr w:type="spellEnd"/>
      <w:r w:rsidRPr="00C10ADE">
        <w:rPr>
          <w:sz w:val="28"/>
          <w:szCs w:val="28"/>
          <w:lang w:val="uk-UA"/>
        </w:rPr>
        <w:t xml:space="preserve">, В. В. Коваленко та ін.; за </w:t>
      </w:r>
      <w:proofErr w:type="spellStart"/>
      <w:r w:rsidRPr="00C10ADE">
        <w:rPr>
          <w:sz w:val="28"/>
          <w:szCs w:val="28"/>
          <w:lang w:val="uk-UA"/>
        </w:rPr>
        <w:t>заг</w:t>
      </w:r>
      <w:proofErr w:type="spellEnd"/>
      <w:r w:rsidRPr="00C10ADE">
        <w:rPr>
          <w:sz w:val="28"/>
          <w:szCs w:val="28"/>
          <w:lang w:val="uk-UA"/>
        </w:rPr>
        <w:t xml:space="preserve">. ред. Ю. Г. Носенко. Полтава : ПУЕТ, 2018. 261 с. 18. Сучасні інформаційні технології в науці та освіті: навчальний посібник. / С. М. </w:t>
      </w:r>
      <w:proofErr w:type="spellStart"/>
      <w:r w:rsidRPr="00C10ADE">
        <w:rPr>
          <w:sz w:val="28"/>
          <w:szCs w:val="28"/>
          <w:lang w:val="uk-UA"/>
        </w:rPr>
        <w:t>Злепко</w:t>
      </w:r>
      <w:proofErr w:type="spellEnd"/>
      <w:r w:rsidRPr="00C10ADE">
        <w:rPr>
          <w:sz w:val="28"/>
          <w:szCs w:val="28"/>
          <w:lang w:val="uk-UA"/>
        </w:rPr>
        <w:t xml:space="preserve">, С. В. </w:t>
      </w:r>
      <w:proofErr w:type="spellStart"/>
      <w:r w:rsidRPr="00C10ADE">
        <w:rPr>
          <w:sz w:val="28"/>
          <w:szCs w:val="28"/>
          <w:lang w:val="uk-UA"/>
        </w:rPr>
        <w:t>Тимчик</w:t>
      </w:r>
      <w:proofErr w:type="spellEnd"/>
      <w:r w:rsidRPr="00C10ADE">
        <w:rPr>
          <w:sz w:val="28"/>
          <w:szCs w:val="28"/>
          <w:lang w:val="uk-UA"/>
        </w:rPr>
        <w:t xml:space="preserve">, І. В. </w:t>
      </w:r>
      <w:proofErr w:type="spellStart"/>
      <w:r w:rsidRPr="00C10ADE">
        <w:rPr>
          <w:sz w:val="28"/>
          <w:szCs w:val="28"/>
          <w:lang w:val="uk-UA"/>
        </w:rPr>
        <w:t>Федосова</w:t>
      </w:r>
      <w:proofErr w:type="spellEnd"/>
      <w:r w:rsidRPr="00C10ADE">
        <w:rPr>
          <w:sz w:val="28"/>
          <w:szCs w:val="28"/>
          <w:lang w:val="uk-UA"/>
        </w:rPr>
        <w:t xml:space="preserve"> та ін. Вінниця : ВНТУ, 2018. 145c. </w:t>
      </w:r>
    </w:p>
    <w:p w:rsidR="00C10ADE" w:rsidRPr="00C10ADE" w:rsidRDefault="00C10ADE" w:rsidP="00C10ADE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10ADE">
        <w:rPr>
          <w:sz w:val="28"/>
          <w:szCs w:val="28"/>
          <w:lang w:val="uk-UA"/>
        </w:rPr>
        <w:t xml:space="preserve">Царенко М. О. Сучасні інформаційні технології в освіті [Електронний ресурс] / М. О. Царенко, К. В. Полянська // Науковий вісник Південноукраїнського національного педагогічного університету ім. К. Д. Ушинського. Педагогічні науки. - 2016. - № 2. - С. 79-84. - Режим доступу: </w:t>
      </w:r>
      <w:hyperlink r:id="rId10" w:history="1">
        <w:r w:rsidRPr="00C10ADE">
          <w:rPr>
            <w:rStyle w:val="a5"/>
            <w:color w:val="auto"/>
            <w:sz w:val="28"/>
            <w:szCs w:val="28"/>
            <w:lang w:val="uk-UA"/>
          </w:rPr>
          <w:t>http://nbuv.gov.ua/UJRN/Nvpupupp_2016_2_16</w:t>
        </w:r>
      </w:hyperlink>
    </w:p>
    <w:p w:rsidR="00C10ADE" w:rsidRPr="00C10ADE" w:rsidRDefault="00C10ADE" w:rsidP="00C10ADE">
      <w:pPr>
        <w:pStyle w:val="a3"/>
        <w:ind w:left="0"/>
        <w:jc w:val="both"/>
        <w:rPr>
          <w:sz w:val="28"/>
          <w:szCs w:val="28"/>
          <w:lang w:val="uk-UA"/>
        </w:rPr>
      </w:pPr>
    </w:p>
    <w:p w:rsidR="00AE7BF3" w:rsidRPr="00C10ADE" w:rsidRDefault="00AE7BF3" w:rsidP="00C10ADE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7BF3" w:rsidRPr="00C1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760"/>
    <w:multiLevelType w:val="hybridMultilevel"/>
    <w:tmpl w:val="327C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62C"/>
    <w:multiLevelType w:val="hybridMultilevel"/>
    <w:tmpl w:val="950A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0"/>
    <w:rsid w:val="00AE7BF3"/>
    <w:rsid w:val="00C10ADE"/>
    <w:rsid w:val="00D82FA2"/>
    <w:rsid w:val="00F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29AF"/>
  <w15:chartTrackingRefBased/>
  <w15:docId w15:val="{07400FAD-F631-4109-B38D-084AB7D8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0A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0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mitimpt_2019_53_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s.org.ua/wpcontent/uploads/2018/08/PRES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shssl_2019_3_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buv.gov.ua/UJRN/rrngr_2013_1_36" TargetMode="External"/><Relationship Id="rId10" Type="http://schemas.openxmlformats.org/officeDocument/2006/relationships/hyperlink" Target="http://nbuv.gov.ua/UJRN/Nvpupupp_2016_2_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aboo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Кучерак Ірина</dc:creator>
  <cp:keywords/>
  <dc:description/>
  <cp:lastModifiedBy>Lenovo</cp:lastModifiedBy>
  <cp:revision>2</cp:revision>
  <dcterms:created xsi:type="dcterms:W3CDTF">2021-01-19T13:33:00Z</dcterms:created>
  <dcterms:modified xsi:type="dcterms:W3CDTF">2021-01-20T10:22:00Z</dcterms:modified>
</cp:coreProperties>
</file>